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BA22" w14:textId="77777777" w:rsidR="00607E41" w:rsidRPr="00C138A8" w:rsidRDefault="00607E41" w:rsidP="00607E41">
      <w:pPr>
        <w:adjustRightInd w:val="0"/>
        <w:rPr>
          <w:rFonts w:ascii="Arial" w:hAnsi="Arial" w:cs="Arial"/>
          <w:b/>
          <w:bCs/>
          <w:sz w:val="28"/>
          <w:szCs w:val="28"/>
        </w:rPr>
      </w:pPr>
      <w:r>
        <w:rPr>
          <w:rFonts w:ascii="Arial" w:hAnsi="Arial" w:cs="Arial"/>
          <w:b/>
          <w:bCs/>
        </w:rPr>
        <w:t>Sample</w:t>
      </w:r>
      <w:r w:rsidR="000E4E92" w:rsidRPr="001144F7">
        <w:rPr>
          <w:rFonts w:ascii="Arial" w:hAnsi="Arial" w:cs="Arial"/>
          <w:b/>
          <w:bCs/>
        </w:rPr>
        <w:t xml:space="preserve"> document only – clients must consult legal counsel</w:t>
      </w:r>
    </w:p>
    <w:p w14:paraId="1A6B4BD9" w14:textId="77777777" w:rsidR="00607E41" w:rsidRPr="00C138A8" w:rsidRDefault="00607E41" w:rsidP="00607E41">
      <w:pPr>
        <w:adjustRightInd w:val="0"/>
        <w:rPr>
          <w:rFonts w:ascii="Arial" w:hAnsi="Arial" w:cs="Arial"/>
          <w:b/>
          <w:bCs/>
        </w:rPr>
      </w:pPr>
    </w:p>
    <w:p w14:paraId="21497EBA" w14:textId="77777777" w:rsidR="00607E41" w:rsidRPr="00632CA4" w:rsidRDefault="00534EB3" w:rsidP="00607E41">
      <w:pPr>
        <w:adjustRightInd w:val="0"/>
        <w:rPr>
          <w:rFonts w:ascii="Arial" w:hAnsi="Arial" w:cs="Arial"/>
          <w:b/>
          <w:bCs/>
          <w:sz w:val="28"/>
          <w:szCs w:val="28"/>
        </w:rPr>
      </w:pPr>
      <w:r w:rsidRPr="00607E41">
        <w:rPr>
          <w:rFonts w:ascii="Arial" w:hAnsi="Arial" w:cs="Arial"/>
          <w:b/>
          <w:bCs/>
          <w:sz w:val="28"/>
          <w:szCs w:val="28"/>
        </w:rPr>
        <w:t>One-Way</w:t>
      </w:r>
      <w:r w:rsidR="00887EAE" w:rsidRPr="00607E41">
        <w:rPr>
          <w:rFonts w:ascii="Arial" w:hAnsi="Arial" w:cs="Arial"/>
          <w:b/>
          <w:bCs/>
          <w:sz w:val="28"/>
          <w:szCs w:val="28"/>
        </w:rPr>
        <w:t xml:space="preserve"> Buy-Sell Agreement</w:t>
      </w:r>
      <w:r w:rsidR="00665C52" w:rsidRPr="00607E41">
        <w:rPr>
          <w:rFonts w:ascii="Arial" w:hAnsi="Arial" w:cs="Arial"/>
          <w:b/>
          <w:bCs/>
          <w:sz w:val="28"/>
          <w:szCs w:val="28"/>
        </w:rPr>
        <w:t xml:space="preserve"> between</w:t>
      </w:r>
      <w:r w:rsidR="001008EB">
        <w:rPr>
          <w:rFonts w:ascii="Arial" w:hAnsi="Arial" w:cs="Arial"/>
          <w:b/>
          <w:bCs/>
          <w:sz w:val="28"/>
          <w:szCs w:val="28"/>
        </w:rPr>
        <w:br/>
      </w:r>
      <w:r w:rsidR="00665C52" w:rsidRPr="00607E41">
        <w:rPr>
          <w:rFonts w:ascii="Arial" w:hAnsi="Arial" w:cs="Arial"/>
          <w:b/>
          <w:bCs/>
          <w:sz w:val="28"/>
          <w:szCs w:val="28"/>
        </w:rPr>
        <w:t>Sole Business Owner and Key Employee(s)</w:t>
      </w:r>
    </w:p>
    <w:p w14:paraId="1B8F7692" w14:textId="77777777" w:rsidR="00607E41" w:rsidRPr="000F10D7" w:rsidRDefault="00607E41" w:rsidP="00607E41">
      <w:pPr>
        <w:adjustRightInd w:val="0"/>
        <w:rPr>
          <w:b/>
          <w:bCs/>
          <w:sz w:val="28"/>
          <w:szCs w:val="28"/>
        </w:rPr>
      </w:pPr>
    </w:p>
    <w:p w14:paraId="69C48013" w14:textId="77777777" w:rsidR="00607E41" w:rsidRPr="00E413F0" w:rsidRDefault="00607E41" w:rsidP="00607E41">
      <w:pPr>
        <w:jc w:val="center"/>
        <w:rPr>
          <w:b/>
          <w:sz w:val="28"/>
          <w:szCs w:val="28"/>
        </w:rPr>
      </w:pPr>
    </w:p>
    <w:p w14:paraId="32724C38" w14:textId="77777777" w:rsidR="00607E41" w:rsidRPr="0028295C" w:rsidRDefault="00607E41" w:rsidP="00607E41">
      <w:pPr>
        <w:rPr>
          <w:sz w:val="22"/>
        </w:rPr>
      </w:pPr>
    </w:p>
    <w:p w14:paraId="65E2C8B9" w14:textId="77777777" w:rsidR="00CF1DF2" w:rsidRPr="00607E41" w:rsidRDefault="00887EAE" w:rsidP="00607E41">
      <w:pPr>
        <w:adjustRightInd w:val="0"/>
        <w:spacing w:after="240" w:line="360" w:lineRule="auto"/>
        <w:rPr>
          <w:rFonts w:ascii="Arial" w:hAnsi="Arial" w:cs="Arial"/>
        </w:rPr>
      </w:pPr>
      <w:r w:rsidRPr="00607E41">
        <w:rPr>
          <w:rFonts w:ascii="Arial" w:hAnsi="Arial" w:cs="Arial"/>
        </w:rPr>
        <w:t>This sample agreement has been prepared as a guide to assist attorneys. It contains the basic provisions</w:t>
      </w:r>
      <w:r w:rsidR="00C7084D" w:rsidRPr="00607E41">
        <w:rPr>
          <w:rFonts w:ascii="Arial" w:hAnsi="Arial" w:cs="Arial"/>
        </w:rPr>
        <w:t xml:space="preserve"> that</w:t>
      </w:r>
      <w:r w:rsidRPr="00607E41">
        <w:rPr>
          <w:rFonts w:ascii="Arial" w:hAnsi="Arial" w:cs="Arial"/>
        </w:rPr>
        <w:t xml:space="preserve"> are usually included in such agreements</w:t>
      </w:r>
      <w:r w:rsidR="009F4A6A" w:rsidRPr="00607E41">
        <w:rPr>
          <w:rFonts w:ascii="Arial" w:hAnsi="Arial" w:cs="Arial"/>
        </w:rPr>
        <w:t xml:space="preserve">. </w:t>
      </w:r>
      <w:bookmarkStart w:id="0" w:name="_Hlk132788324"/>
      <w:r w:rsidR="000E4E92" w:rsidRPr="00403761">
        <w:rPr>
          <w:rFonts w:ascii="Arial" w:hAnsi="Arial" w:cs="Arial"/>
        </w:rPr>
        <w:t xml:space="preserve">Our publication, </w:t>
      </w:r>
      <w:r w:rsidR="000E4E92" w:rsidRPr="00403761">
        <w:rPr>
          <w:rFonts w:ascii="Arial" w:hAnsi="Arial" w:cs="Arial"/>
          <w:i/>
          <w:iCs/>
        </w:rPr>
        <w:t xml:space="preserve">Insurance-Related Best Practices Guide for Buy-Sell Agreements </w:t>
      </w:r>
      <w:r w:rsidR="000E4E92" w:rsidRPr="00403761">
        <w:rPr>
          <w:rFonts w:ascii="Arial" w:hAnsi="Arial" w:cs="Arial"/>
        </w:rPr>
        <w:t>(BB11258), discusses some of the pertinent issues to consider in drafting such agreements.</w:t>
      </w:r>
      <w:bookmarkEnd w:id="0"/>
      <w:r w:rsidR="000E4E92">
        <w:rPr>
          <w:rFonts w:ascii="Arial" w:hAnsi="Arial" w:cs="Arial"/>
        </w:rPr>
        <w:t xml:space="preserve"> </w:t>
      </w:r>
      <w:r w:rsidR="00CF1DF2" w:rsidRPr="00607E41">
        <w:rPr>
          <w:rFonts w:ascii="Arial" w:hAnsi="Arial" w:cs="Arial"/>
          <w:b/>
          <w:bCs/>
        </w:rPr>
        <w:t>As a sample agreement, this document cannot be used as a final draft without modification and consultation with the client’s attorney.</w:t>
      </w:r>
      <w:r w:rsidR="00CF1DF2" w:rsidRPr="00607E41">
        <w:rPr>
          <w:rFonts w:ascii="Arial" w:hAnsi="Arial" w:cs="Arial"/>
        </w:rPr>
        <w:t xml:space="preserve"> </w:t>
      </w:r>
      <w:r w:rsidR="007E5070" w:rsidRPr="00607E41">
        <w:rPr>
          <w:rFonts w:ascii="Arial" w:hAnsi="Arial" w:cs="Arial"/>
        </w:rPr>
        <w:t xml:space="preserve">The </w:t>
      </w:r>
      <w:r w:rsidR="00CF1DF2" w:rsidRPr="00607E41">
        <w:rPr>
          <w:rFonts w:ascii="Arial" w:hAnsi="Arial" w:cs="Arial"/>
        </w:rPr>
        <w:t>Client must seek legal counsel to modify the agreement for the client’s particular circumstances.</w:t>
      </w:r>
      <w:r w:rsidR="009F4A6A" w:rsidRPr="00607E41">
        <w:rPr>
          <w:rFonts w:ascii="Arial" w:hAnsi="Arial" w:cs="Arial"/>
        </w:rPr>
        <w:t xml:space="preserve"> </w:t>
      </w:r>
      <w:r w:rsidR="00CF1DF2" w:rsidRPr="00607E41">
        <w:rPr>
          <w:rFonts w:ascii="Arial" w:hAnsi="Arial" w:cs="Arial"/>
        </w:rPr>
        <w:t xml:space="preserve">The Client’s attorney is responsible for the final </w:t>
      </w:r>
      <w:r w:rsidR="00A501A8" w:rsidRPr="00607E41">
        <w:rPr>
          <w:rFonts w:ascii="Arial" w:hAnsi="Arial" w:cs="Arial"/>
        </w:rPr>
        <w:t>draft of the actual agreement.</w:t>
      </w:r>
      <w:r w:rsidR="000E4E92">
        <w:rPr>
          <w:rFonts w:ascii="Arial" w:hAnsi="Arial" w:cs="Arial"/>
        </w:rPr>
        <w:t xml:space="preserve"> The use of this agreement does not create an attorney-client relationship between the client and </w:t>
      </w:r>
      <w:r w:rsidR="000E4E92" w:rsidRPr="001A43C6">
        <w:rPr>
          <w:rFonts w:ascii="Arial" w:hAnsi="Arial" w:cs="Arial"/>
        </w:rPr>
        <w:t>Principal Financial Group</w:t>
      </w:r>
      <w:r w:rsidR="000E4E92">
        <w:rPr>
          <w:rFonts w:ascii="Arial" w:hAnsi="Arial" w:cs="Arial"/>
        </w:rPr>
        <w:t xml:space="preserve"> or any Principal employee.</w:t>
      </w:r>
    </w:p>
    <w:p w14:paraId="483B4CE1" w14:textId="77777777" w:rsidR="00CF1DF2" w:rsidRPr="00607E41" w:rsidRDefault="00CF1DF2" w:rsidP="00607E41">
      <w:pPr>
        <w:adjustRightInd w:val="0"/>
        <w:spacing w:after="240" w:line="360" w:lineRule="auto"/>
        <w:rPr>
          <w:rFonts w:ascii="Arial" w:hAnsi="Arial" w:cs="Arial"/>
        </w:rPr>
      </w:pPr>
      <w:r w:rsidRPr="00607E41">
        <w:rPr>
          <w:rFonts w:ascii="Arial" w:hAnsi="Arial" w:cs="Arial"/>
        </w:rPr>
        <w:t xml:space="preserve">This sample agreement </w:t>
      </w:r>
      <w:r w:rsidR="003F421A" w:rsidRPr="00607E41">
        <w:rPr>
          <w:rFonts w:ascii="Arial" w:hAnsi="Arial" w:cs="Arial"/>
        </w:rPr>
        <w:t xml:space="preserve">might be used to transfer a business entity (regular </w:t>
      </w:r>
      <w:r w:rsidR="00855042" w:rsidRPr="00607E41">
        <w:rPr>
          <w:rFonts w:ascii="Arial" w:hAnsi="Arial" w:cs="Arial"/>
        </w:rPr>
        <w:t xml:space="preserve">“C” </w:t>
      </w:r>
      <w:r w:rsidR="003F421A" w:rsidRPr="00607E41">
        <w:rPr>
          <w:rFonts w:ascii="Arial" w:hAnsi="Arial" w:cs="Arial"/>
        </w:rPr>
        <w:t>corporation, S corporation</w:t>
      </w:r>
      <w:r w:rsidRPr="00607E41">
        <w:rPr>
          <w:rFonts w:ascii="Arial" w:hAnsi="Arial" w:cs="Arial"/>
        </w:rPr>
        <w:t xml:space="preserve">, </w:t>
      </w:r>
      <w:r w:rsidR="003F421A" w:rsidRPr="00607E41">
        <w:rPr>
          <w:rFonts w:ascii="Arial" w:hAnsi="Arial" w:cs="Arial"/>
        </w:rPr>
        <w:t xml:space="preserve">single member LLC, or sole proprietorship) from a single owner </w:t>
      </w:r>
      <w:r w:rsidR="00D82589">
        <w:rPr>
          <w:rFonts w:ascii="Arial" w:hAnsi="Arial" w:cs="Arial"/>
        </w:rPr>
        <w:t xml:space="preserve">(or an owner and spouse, if the death or disability of one would trigger a sale by both) </w:t>
      </w:r>
      <w:r w:rsidR="003F421A" w:rsidRPr="00607E41">
        <w:rPr>
          <w:rFonts w:ascii="Arial" w:hAnsi="Arial" w:cs="Arial"/>
        </w:rPr>
        <w:t>to participating key employee(s) upon a designated buy-sell triggering event.</w:t>
      </w:r>
    </w:p>
    <w:p w14:paraId="26012E41" w14:textId="77777777" w:rsidR="00255575" w:rsidRPr="00607E41" w:rsidRDefault="00665C52" w:rsidP="00607E41">
      <w:pPr>
        <w:adjustRightInd w:val="0"/>
        <w:spacing w:after="240" w:line="360" w:lineRule="auto"/>
        <w:rPr>
          <w:rFonts w:ascii="Arial" w:hAnsi="Arial" w:cs="Arial"/>
        </w:rPr>
      </w:pPr>
      <w:r w:rsidRPr="00607E41">
        <w:rPr>
          <w:rFonts w:ascii="Arial" w:hAnsi="Arial" w:cs="Arial"/>
        </w:rPr>
        <w:t xml:space="preserve">Death and disability are included as mandatory </w:t>
      </w:r>
      <w:r w:rsidR="003F421A" w:rsidRPr="00607E41">
        <w:rPr>
          <w:rFonts w:ascii="Arial" w:hAnsi="Arial" w:cs="Arial"/>
        </w:rPr>
        <w:t>buy-sell</w:t>
      </w:r>
      <w:r w:rsidR="004E659E" w:rsidRPr="00607E41">
        <w:rPr>
          <w:rFonts w:ascii="Arial" w:hAnsi="Arial" w:cs="Arial"/>
        </w:rPr>
        <w:t xml:space="preserve"> triggering events under th</w:t>
      </w:r>
      <w:r w:rsidR="00855042" w:rsidRPr="00607E41">
        <w:rPr>
          <w:rFonts w:ascii="Arial" w:hAnsi="Arial" w:cs="Arial"/>
        </w:rPr>
        <w:t>is</w:t>
      </w:r>
      <w:r w:rsidR="004E659E" w:rsidRPr="00607E41">
        <w:rPr>
          <w:rFonts w:ascii="Arial" w:hAnsi="Arial" w:cs="Arial"/>
        </w:rPr>
        <w:t xml:space="preserve"> sample agreement. </w:t>
      </w:r>
      <w:r w:rsidR="00A8348F" w:rsidRPr="00607E41">
        <w:rPr>
          <w:rFonts w:ascii="Arial" w:hAnsi="Arial" w:cs="Arial"/>
        </w:rPr>
        <w:t>Each key employee will typically</w:t>
      </w:r>
      <w:r w:rsidR="00255575" w:rsidRPr="00607E41">
        <w:rPr>
          <w:rFonts w:ascii="Arial" w:hAnsi="Arial" w:cs="Arial"/>
        </w:rPr>
        <w:t xml:space="preserve"> own insurance on the business o</w:t>
      </w:r>
      <w:r w:rsidR="00A8348F" w:rsidRPr="00607E41">
        <w:rPr>
          <w:rFonts w:ascii="Arial" w:hAnsi="Arial" w:cs="Arial"/>
        </w:rPr>
        <w:t>wner and will</w:t>
      </w:r>
      <w:r w:rsidR="00255575" w:rsidRPr="00607E41">
        <w:rPr>
          <w:rFonts w:ascii="Arial" w:hAnsi="Arial" w:cs="Arial"/>
        </w:rPr>
        <w:t xml:space="preserve"> be the beneficiary of the policies he or she owns. The Agreement is written to build a very strong contractual requirement to use the insurance proceeds to complete a purchase and sale of the business entity upon the death of the business owner. </w:t>
      </w:r>
    </w:p>
    <w:p w14:paraId="16583747" w14:textId="77777777" w:rsidR="003C7BA3" w:rsidRPr="00607E41" w:rsidRDefault="003C7BA3" w:rsidP="00607E41">
      <w:pPr>
        <w:adjustRightInd w:val="0"/>
        <w:spacing w:after="240" w:line="360" w:lineRule="auto"/>
        <w:rPr>
          <w:rFonts w:ascii="Arial" w:hAnsi="Arial" w:cs="Arial"/>
        </w:rPr>
      </w:pPr>
      <w:r w:rsidRPr="00607E41">
        <w:rPr>
          <w:rFonts w:ascii="Arial" w:hAnsi="Arial" w:cs="Arial"/>
        </w:rPr>
        <w:t>The sample agreement also includes a Right of First Refusal provision applicable to a proposed sale of the business entity by the current owner to an outside party.</w:t>
      </w:r>
    </w:p>
    <w:p w14:paraId="514D5318" w14:textId="77777777" w:rsidR="003C7BA3" w:rsidRPr="00607E41" w:rsidRDefault="003C7BA3" w:rsidP="00607E41">
      <w:pPr>
        <w:adjustRightInd w:val="0"/>
        <w:spacing w:after="240" w:line="360" w:lineRule="auto"/>
        <w:rPr>
          <w:rFonts w:ascii="Arial" w:hAnsi="Arial" w:cs="Arial"/>
        </w:rPr>
      </w:pPr>
      <w:r w:rsidRPr="00607E41">
        <w:rPr>
          <w:rFonts w:ascii="Arial" w:hAnsi="Arial" w:cs="Arial"/>
        </w:rPr>
        <w:t xml:space="preserve">The sample agreement does not </w:t>
      </w:r>
      <w:r w:rsidR="0084653A" w:rsidRPr="00607E41">
        <w:rPr>
          <w:rFonts w:ascii="Arial" w:hAnsi="Arial" w:cs="Arial"/>
        </w:rPr>
        <w:t>include provisions giving</w:t>
      </w:r>
      <w:r w:rsidRPr="00607E41">
        <w:rPr>
          <w:rFonts w:ascii="Arial" w:hAnsi="Arial" w:cs="Arial"/>
        </w:rPr>
        <w:t xml:space="preserve"> purchase opti</w:t>
      </w:r>
      <w:r w:rsidR="0084653A" w:rsidRPr="00607E41">
        <w:rPr>
          <w:rFonts w:ascii="Arial" w:hAnsi="Arial" w:cs="Arial"/>
        </w:rPr>
        <w:t>ons to the p</w:t>
      </w:r>
      <w:r w:rsidR="00A8348F" w:rsidRPr="00607E41">
        <w:rPr>
          <w:rFonts w:ascii="Arial" w:hAnsi="Arial" w:cs="Arial"/>
        </w:rPr>
        <w:t>articipating key employee(s) upon</w:t>
      </w:r>
      <w:r w:rsidR="0084653A" w:rsidRPr="00607E41">
        <w:rPr>
          <w:rFonts w:ascii="Arial" w:hAnsi="Arial" w:cs="Arial"/>
        </w:rPr>
        <w:t xml:space="preserve"> withdrawal from employment of the business owner, personal bankruptcy of the business owner, transfer of stock to the spouse of the business owner under a divorce decree, or retirement of the business owner. If such provisions are desired by the parties, the client’s attorney should draft and add </w:t>
      </w:r>
      <w:r w:rsidR="00895A9F" w:rsidRPr="00607E41">
        <w:rPr>
          <w:rFonts w:ascii="Arial" w:hAnsi="Arial" w:cs="Arial"/>
        </w:rPr>
        <w:t xml:space="preserve">them </w:t>
      </w:r>
      <w:r w:rsidR="0084653A" w:rsidRPr="00607E41">
        <w:rPr>
          <w:rFonts w:ascii="Arial" w:hAnsi="Arial" w:cs="Arial"/>
        </w:rPr>
        <w:t>to the sample agreement.</w:t>
      </w:r>
    </w:p>
    <w:p w14:paraId="1E799151" w14:textId="77777777" w:rsidR="00854CA3" w:rsidRPr="00607E41" w:rsidRDefault="00854CA3" w:rsidP="00607E41">
      <w:pPr>
        <w:adjustRightInd w:val="0"/>
        <w:spacing w:after="240" w:line="360" w:lineRule="auto"/>
        <w:rPr>
          <w:rFonts w:ascii="Arial" w:hAnsi="Arial" w:cs="Arial"/>
        </w:rPr>
      </w:pPr>
      <w:r w:rsidRPr="00607E41">
        <w:rPr>
          <w:rFonts w:ascii="Arial" w:hAnsi="Arial" w:cs="Arial"/>
        </w:rPr>
        <w:t xml:space="preserve">A sample Acceptance of the Agreement form for the spouse of the </w:t>
      </w:r>
      <w:r w:rsidR="00855042" w:rsidRPr="00607E41">
        <w:rPr>
          <w:rFonts w:ascii="Arial" w:hAnsi="Arial" w:cs="Arial"/>
        </w:rPr>
        <w:t>o</w:t>
      </w:r>
      <w:r w:rsidRPr="00607E41">
        <w:rPr>
          <w:rFonts w:ascii="Arial" w:hAnsi="Arial" w:cs="Arial"/>
        </w:rPr>
        <w:t>wner to sign is also provided for consideration.</w:t>
      </w:r>
    </w:p>
    <w:p w14:paraId="38C8A2D9" w14:textId="77777777" w:rsidR="00607E41" w:rsidRDefault="00854CA3" w:rsidP="00607E41">
      <w:pPr>
        <w:adjustRightInd w:val="0"/>
        <w:spacing w:after="240" w:line="360" w:lineRule="auto"/>
        <w:rPr>
          <w:rFonts w:ascii="Arial" w:hAnsi="Arial" w:cs="Arial"/>
        </w:rPr>
        <w:sectPr w:rsidR="00607E41" w:rsidSect="009E48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080" w:bottom="1800" w:left="1800" w:header="720" w:footer="720" w:gutter="0"/>
          <w:pgNumType w:start="1"/>
          <w:cols w:space="720"/>
          <w:noEndnote/>
        </w:sectPr>
      </w:pPr>
      <w:r w:rsidRPr="00607E41">
        <w:rPr>
          <w:rFonts w:ascii="Arial" w:hAnsi="Arial" w:cs="Arial"/>
        </w:rPr>
        <w:lastRenderedPageBreak/>
        <w:t>T</w:t>
      </w:r>
      <w:r w:rsidR="00CF1678" w:rsidRPr="00607E41">
        <w:rPr>
          <w:rFonts w:ascii="Arial" w:hAnsi="Arial" w:cs="Arial"/>
        </w:rPr>
        <w:t>he Agreement assumes two key employees</w:t>
      </w:r>
      <w:r w:rsidR="00D730C1" w:rsidRPr="00607E41">
        <w:rPr>
          <w:rFonts w:ascii="Arial" w:hAnsi="Arial" w:cs="Arial"/>
        </w:rPr>
        <w:t xml:space="preserve"> purchasing the business entity from the sole business owner</w:t>
      </w:r>
      <w:r w:rsidR="00855042" w:rsidRPr="00607E41">
        <w:rPr>
          <w:rFonts w:ascii="Arial" w:hAnsi="Arial" w:cs="Arial"/>
        </w:rPr>
        <w:t>,</w:t>
      </w:r>
      <w:r w:rsidR="00CC3A0A" w:rsidRPr="00607E41">
        <w:rPr>
          <w:rFonts w:ascii="Arial" w:hAnsi="Arial" w:cs="Arial"/>
        </w:rPr>
        <w:t xml:space="preserve"> and would need to be modified</w:t>
      </w:r>
      <w:r w:rsidR="00D730C1" w:rsidRPr="00607E41">
        <w:rPr>
          <w:rFonts w:ascii="Arial" w:hAnsi="Arial" w:cs="Arial"/>
        </w:rPr>
        <w:t xml:space="preserve"> if there </w:t>
      </w:r>
      <w:r w:rsidR="00D85465" w:rsidRPr="00607E41">
        <w:rPr>
          <w:rFonts w:ascii="Arial" w:hAnsi="Arial" w:cs="Arial"/>
        </w:rPr>
        <w:t>are more or less key employees purchasing the business.</w:t>
      </w:r>
    </w:p>
    <w:p w14:paraId="041C312F" w14:textId="77777777" w:rsidR="00607E41" w:rsidRDefault="00607E41" w:rsidP="00607E41">
      <w:pPr>
        <w:adjustRightInd w:val="0"/>
        <w:rPr>
          <w:b/>
          <w:bCs/>
        </w:rPr>
      </w:pPr>
      <w:bookmarkStart w:id="1" w:name="_Hlk532979372"/>
      <w:r w:rsidRPr="0012279B">
        <w:rPr>
          <w:rFonts w:ascii="Arial" w:hAnsi="Arial" w:cs="Arial"/>
          <w:b/>
          <w:bCs/>
        </w:rPr>
        <w:lastRenderedPageBreak/>
        <w:t xml:space="preserve">Sample document only – clients must consult legal counsel </w:t>
      </w:r>
      <w:bookmarkEnd w:id="1"/>
    </w:p>
    <w:p w14:paraId="48977D17" w14:textId="77777777" w:rsidR="00607E41" w:rsidRPr="00C138A8" w:rsidRDefault="00607E41" w:rsidP="00607E41">
      <w:pPr>
        <w:adjustRightInd w:val="0"/>
        <w:rPr>
          <w:rFonts w:ascii="Arial" w:hAnsi="Arial" w:cs="Arial"/>
          <w:b/>
          <w:bCs/>
        </w:rPr>
      </w:pPr>
    </w:p>
    <w:p w14:paraId="76A6AADA" w14:textId="77777777" w:rsidR="00607E41" w:rsidRPr="0012279B" w:rsidRDefault="00534EB3" w:rsidP="00607E41">
      <w:pPr>
        <w:adjustRightInd w:val="0"/>
        <w:rPr>
          <w:rFonts w:ascii="Arial" w:hAnsi="Arial" w:cs="Arial"/>
          <w:b/>
          <w:bCs/>
          <w:sz w:val="28"/>
          <w:szCs w:val="28"/>
        </w:rPr>
      </w:pPr>
      <w:r w:rsidRPr="00607E41">
        <w:rPr>
          <w:rFonts w:ascii="Arial" w:hAnsi="Arial" w:cs="Arial"/>
          <w:b/>
          <w:bCs/>
          <w:sz w:val="28"/>
          <w:szCs w:val="28"/>
        </w:rPr>
        <w:t xml:space="preserve">One-Way </w:t>
      </w:r>
      <w:r w:rsidR="00887EAE" w:rsidRPr="00607E41">
        <w:rPr>
          <w:rFonts w:ascii="Arial" w:hAnsi="Arial" w:cs="Arial"/>
          <w:b/>
          <w:bCs/>
          <w:sz w:val="28"/>
          <w:szCs w:val="28"/>
        </w:rPr>
        <w:t>Buy-Sell Agreement</w:t>
      </w:r>
    </w:p>
    <w:p w14:paraId="72F562AE" w14:textId="77777777" w:rsidR="00607E41" w:rsidRPr="000F10D7" w:rsidRDefault="00607E41" w:rsidP="00607E41">
      <w:pPr>
        <w:spacing w:line="360" w:lineRule="auto"/>
        <w:rPr>
          <w:rFonts w:ascii="Arial" w:hAnsi="Arial" w:cs="Arial"/>
          <w:b/>
          <w:sz w:val="22"/>
        </w:rPr>
      </w:pPr>
    </w:p>
    <w:p w14:paraId="4AD7A638" w14:textId="77777777" w:rsidR="00887EAE" w:rsidRPr="00607E41" w:rsidRDefault="00887EAE" w:rsidP="00607E41">
      <w:pPr>
        <w:adjustRightInd w:val="0"/>
        <w:spacing w:after="240" w:line="360" w:lineRule="auto"/>
        <w:rPr>
          <w:rFonts w:ascii="Arial" w:hAnsi="Arial" w:cs="Arial"/>
        </w:rPr>
      </w:pPr>
      <w:r w:rsidRPr="00607E41">
        <w:rPr>
          <w:rFonts w:ascii="Arial" w:hAnsi="Arial" w:cs="Arial"/>
        </w:rPr>
        <w:t xml:space="preserve">This Agreement, entered into this __________ day of __________, 20_____, by and between </w:t>
      </w:r>
      <w:r w:rsidR="00607E41">
        <w:rPr>
          <w:rFonts w:ascii="Arial" w:hAnsi="Arial" w:cs="Arial"/>
          <w:u w:val="single"/>
        </w:rPr>
        <w:t xml:space="preserve">   (</w:t>
      </w:r>
      <w:r w:rsidRPr="00607E41">
        <w:rPr>
          <w:rFonts w:ascii="Arial" w:hAnsi="Arial" w:cs="Arial"/>
          <w:u w:val="single"/>
        </w:rPr>
        <w:t xml:space="preserve">Name)  </w:t>
      </w:r>
      <w:r w:rsidRPr="00607E41">
        <w:rPr>
          <w:rFonts w:ascii="Arial" w:hAnsi="Arial" w:cs="Arial"/>
        </w:rPr>
        <w:t xml:space="preserve"> of </w:t>
      </w:r>
      <w:r w:rsidRPr="00607E41">
        <w:rPr>
          <w:rFonts w:ascii="Arial" w:hAnsi="Arial" w:cs="Arial"/>
          <w:u w:val="single"/>
        </w:rPr>
        <w:t xml:space="preserve"> </w:t>
      </w:r>
      <w:r w:rsidR="00607E41">
        <w:rPr>
          <w:rFonts w:ascii="Arial" w:hAnsi="Arial" w:cs="Arial"/>
          <w:u w:val="single"/>
        </w:rPr>
        <w:t xml:space="preserve">            </w:t>
      </w:r>
      <w:r w:rsidRPr="00607E41">
        <w:rPr>
          <w:rFonts w:ascii="Arial" w:hAnsi="Arial" w:cs="Arial"/>
          <w:u w:val="single"/>
        </w:rPr>
        <w:t xml:space="preserve"> (Address)</w:t>
      </w:r>
      <w:r w:rsidR="00607E41">
        <w:rPr>
          <w:rFonts w:ascii="Arial" w:hAnsi="Arial" w:cs="Arial"/>
          <w:u w:val="single"/>
        </w:rPr>
        <w:t xml:space="preserve">       </w:t>
      </w:r>
      <w:r w:rsidRPr="00607E41">
        <w:rPr>
          <w:rFonts w:ascii="Arial" w:hAnsi="Arial" w:cs="Arial"/>
          <w:u w:val="single"/>
        </w:rPr>
        <w:t xml:space="preserve">  </w:t>
      </w:r>
      <w:r w:rsidRPr="00607E41">
        <w:rPr>
          <w:rFonts w:ascii="Arial" w:hAnsi="Arial" w:cs="Arial"/>
        </w:rPr>
        <w:t xml:space="preserve">, hereafter called the "Owner," and </w:t>
      </w:r>
      <w:r w:rsidRPr="00607E41">
        <w:rPr>
          <w:rFonts w:ascii="Arial" w:hAnsi="Arial" w:cs="Arial"/>
          <w:u w:val="single"/>
        </w:rPr>
        <w:t xml:space="preserve">  (Name)  </w:t>
      </w:r>
      <w:r w:rsidRPr="00607E41">
        <w:rPr>
          <w:rFonts w:ascii="Arial" w:hAnsi="Arial" w:cs="Arial"/>
        </w:rPr>
        <w:t xml:space="preserve">, of </w:t>
      </w:r>
      <w:r w:rsidRPr="00607E41">
        <w:rPr>
          <w:rFonts w:ascii="Arial" w:hAnsi="Arial" w:cs="Arial"/>
          <w:u w:val="single"/>
        </w:rPr>
        <w:t xml:space="preserve">  (Address)  </w:t>
      </w:r>
      <w:r w:rsidRPr="00607E41">
        <w:rPr>
          <w:rFonts w:ascii="Arial" w:hAnsi="Arial" w:cs="Arial"/>
        </w:rPr>
        <w:t xml:space="preserve">, </w:t>
      </w:r>
      <w:r w:rsidR="007A70B1" w:rsidRPr="00607E41">
        <w:rPr>
          <w:rFonts w:ascii="Arial" w:hAnsi="Arial" w:cs="Arial"/>
        </w:rPr>
        <w:t xml:space="preserve">and </w:t>
      </w:r>
      <w:r w:rsidRPr="00607E41">
        <w:rPr>
          <w:rFonts w:ascii="Arial" w:hAnsi="Arial" w:cs="Arial"/>
        </w:rPr>
        <w:t xml:space="preserve"> </w:t>
      </w:r>
      <w:r w:rsidRPr="00607E41">
        <w:rPr>
          <w:rFonts w:ascii="Arial" w:hAnsi="Arial" w:cs="Arial"/>
          <w:u w:val="single"/>
        </w:rPr>
        <w:t xml:space="preserve"> (Name</w:t>
      </w:r>
      <w:r w:rsidR="00D85465" w:rsidRPr="00607E41">
        <w:rPr>
          <w:rFonts w:ascii="Arial" w:hAnsi="Arial" w:cs="Arial"/>
          <w:u w:val="single"/>
        </w:rPr>
        <w:t>s of participating employees</w:t>
      </w:r>
      <w:r w:rsidRPr="00607E41">
        <w:rPr>
          <w:rFonts w:ascii="Arial" w:hAnsi="Arial" w:cs="Arial"/>
          <w:u w:val="single"/>
        </w:rPr>
        <w:t xml:space="preserve">) </w:t>
      </w:r>
      <w:r w:rsidRPr="00607E41">
        <w:rPr>
          <w:rFonts w:ascii="Arial" w:hAnsi="Arial" w:cs="Arial"/>
        </w:rPr>
        <w:t xml:space="preserve">, of </w:t>
      </w:r>
      <w:r w:rsidRPr="00607E41">
        <w:rPr>
          <w:rFonts w:ascii="Arial" w:hAnsi="Arial" w:cs="Arial"/>
          <w:u w:val="single"/>
        </w:rPr>
        <w:t xml:space="preserve"> (Address) </w:t>
      </w:r>
      <w:r w:rsidRPr="00607E41">
        <w:rPr>
          <w:rFonts w:ascii="Arial" w:hAnsi="Arial" w:cs="Arial"/>
        </w:rPr>
        <w:t>, hereafter called the "Employees"</w:t>
      </w:r>
      <w:r w:rsidR="00026BD2" w:rsidRPr="00607E41">
        <w:rPr>
          <w:rFonts w:ascii="Arial" w:hAnsi="Arial" w:cs="Arial"/>
        </w:rPr>
        <w:t>;</w:t>
      </w:r>
    </w:p>
    <w:p w14:paraId="4E1099AB" w14:textId="77777777" w:rsidR="00887EAE" w:rsidRPr="00607E41" w:rsidRDefault="00607E41" w:rsidP="00607E41">
      <w:pPr>
        <w:spacing w:after="240" w:line="360" w:lineRule="auto"/>
        <w:rPr>
          <w:rFonts w:ascii="Arial" w:hAnsi="Arial" w:cs="Arial"/>
        </w:rPr>
      </w:pPr>
      <w:r>
        <w:rPr>
          <w:rFonts w:ascii="Arial" w:hAnsi="Arial" w:cs="Arial"/>
          <w:b/>
        </w:rPr>
        <w:t>Witnesseth:</w:t>
      </w:r>
    </w:p>
    <w:p w14:paraId="6DE42177" w14:textId="6D0E1CBC" w:rsidR="00887EAE" w:rsidRPr="00607E41" w:rsidRDefault="00607E41" w:rsidP="00607E41">
      <w:pPr>
        <w:spacing w:after="240" w:line="360" w:lineRule="auto"/>
        <w:rPr>
          <w:rFonts w:ascii="Arial" w:hAnsi="Arial" w:cs="Arial"/>
        </w:rPr>
      </w:pPr>
      <w:r>
        <w:rPr>
          <w:rFonts w:ascii="Arial" w:hAnsi="Arial" w:cs="Arial"/>
          <w:b/>
        </w:rPr>
        <w:t>Whereas</w:t>
      </w:r>
      <w:r w:rsidR="00887EAE" w:rsidRPr="00607E41">
        <w:rPr>
          <w:rFonts w:ascii="Arial" w:hAnsi="Arial" w:cs="Arial"/>
        </w:rPr>
        <w:t xml:space="preserve">, the Owner is </w:t>
      </w:r>
      <w:r w:rsidR="00317AAE" w:rsidRPr="00607E41">
        <w:rPr>
          <w:rFonts w:ascii="Arial" w:hAnsi="Arial" w:cs="Arial"/>
        </w:rPr>
        <w:t xml:space="preserve">sole owner of </w:t>
      </w:r>
      <w:r w:rsidR="00F5450F" w:rsidRPr="003608BF">
        <w:rPr>
          <w:rFonts w:ascii="Arial" w:hAnsi="Arial" w:cs="Arial"/>
          <w:u w:val="single"/>
        </w:rPr>
        <w:t>(name of entity)</w:t>
      </w:r>
      <w:r w:rsidR="00F5450F" w:rsidRPr="003608BF">
        <w:rPr>
          <w:rFonts w:ascii="Arial" w:hAnsi="Arial" w:cs="Arial"/>
        </w:rPr>
        <w:t xml:space="preserve">, a </w:t>
      </w:r>
      <w:r w:rsidR="00F5450F" w:rsidRPr="003608BF">
        <w:rPr>
          <w:rFonts w:ascii="Arial" w:hAnsi="Arial" w:cs="Arial"/>
          <w:u w:val="single"/>
        </w:rPr>
        <w:t xml:space="preserve">(state </w:t>
      </w:r>
      <w:r w:rsidR="000E4E92" w:rsidRPr="003608BF">
        <w:rPr>
          <w:rFonts w:ascii="Arial" w:hAnsi="Arial" w:cs="Arial"/>
          <w:u w:val="single"/>
        </w:rPr>
        <w:t xml:space="preserve">or </w:t>
      </w:r>
      <w:r w:rsidR="008D4632" w:rsidRPr="003608BF">
        <w:rPr>
          <w:rFonts w:ascii="Arial" w:hAnsi="Arial" w:cs="Arial"/>
          <w:u w:val="single"/>
        </w:rPr>
        <w:t xml:space="preserve">Commonwealth </w:t>
      </w:r>
      <w:r w:rsidR="000E4E92" w:rsidRPr="003608BF">
        <w:rPr>
          <w:rFonts w:ascii="Arial" w:hAnsi="Arial" w:cs="Arial"/>
          <w:u w:val="single"/>
        </w:rPr>
        <w:t xml:space="preserve"> in which business is organized</w:t>
      </w:r>
      <w:r w:rsidR="00F5450F" w:rsidRPr="003608BF">
        <w:rPr>
          <w:rFonts w:ascii="Arial" w:hAnsi="Arial" w:cs="Arial"/>
          <w:u w:val="single"/>
        </w:rPr>
        <w:t>)</w:t>
      </w:r>
      <w:r w:rsidR="00F5450F" w:rsidRPr="003608BF">
        <w:rPr>
          <w:rFonts w:ascii="Arial" w:hAnsi="Arial" w:cs="Arial"/>
        </w:rPr>
        <w:t xml:space="preserve"> </w:t>
      </w:r>
      <w:r w:rsidR="00F5450F" w:rsidRPr="003608BF">
        <w:rPr>
          <w:rFonts w:ascii="Arial" w:hAnsi="Arial" w:cs="Arial"/>
          <w:u w:val="single"/>
        </w:rPr>
        <w:t>(corporation/limited liability company)</w:t>
      </w:r>
      <w:r w:rsidR="00F5450F" w:rsidRPr="00607E41">
        <w:rPr>
          <w:rFonts w:ascii="Arial" w:hAnsi="Arial" w:cs="Arial"/>
        </w:rPr>
        <w:t xml:space="preserve"> with its principal place of business </w:t>
      </w:r>
      <w:r w:rsidR="00887EAE" w:rsidRPr="00607E41">
        <w:rPr>
          <w:rFonts w:ascii="Arial" w:hAnsi="Arial" w:cs="Arial"/>
        </w:rPr>
        <w:t xml:space="preserve">located at  </w:t>
      </w:r>
      <w:r w:rsidR="00887EAE" w:rsidRPr="00607E41">
        <w:rPr>
          <w:rFonts w:ascii="Arial" w:hAnsi="Arial" w:cs="Arial"/>
          <w:u w:val="single"/>
        </w:rPr>
        <w:t xml:space="preserve">  (Address)  </w:t>
      </w:r>
      <w:r w:rsidR="007B314C" w:rsidRPr="00607E41">
        <w:rPr>
          <w:rFonts w:ascii="Arial" w:hAnsi="Arial" w:cs="Arial"/>
        </w:rPr>
        <w:t>, hereinafter referred to as “the Business”</w:t>
      </w:r>
      <w:r w:rsidR="00026BD2" w:rsidRPr="00607E41">
        <w:rPr>
          <w:rFonts w:ascii="Arial" w:hAnsi="Arial" w:cs="Arial"/>
        </w:rPr>
        <w:t>;</w:t>
      </w:r>
    </w:p>
    <w:p w14:paraId="63E4C518" w14:textId="77777777" w:rsidR="00F5450F" w:rsidRPr="00607E41" w:rsidRDefault="006C6E31" w:rsidP="00607E41">
      <w:pPr>
        <w:spacing w:after="240" w:line="360" w:lineRule="auto"/>
        <w:rPr>
          <w:rFonts w:ascii="Arial" w:hAnsi="Arial" w:cs="Arial"/>
        </w:rPr>
      </w:pPr>
      <w:r w:rsidRPr="00607E41">
        <w:rPr>
          <w:rFonts w:ascii="Arial" w:hAnsi="Arial" w:cs="Arial"/>
        </w:rPr>
        <w:t>[</w:t>
      </w:r>
      <w:r w:rsidR="00F5450F" w:rsidRPr="00607E41">
        <w:rPr>
          <w:rFonts w:ascii="Arial" w:hAnsi="Arial" w:cs="Arial"/>
        </w:rPr>
        <w:t>ALTERNATE PARAGRAPH FOR SOLE PROPRIETORSHIP</w:t>
      </w:r>
    </w:p>
    <w:p w14:paraId="5A6A1517" w14:textId="77777777" w:rsidR="00F5450F" w:rsidRPr="003608BF" w:rsidRDefault="00607E41" w:rsidP="00607E41">
      <w:pPr>
        <w:spacing w:after="240" w:line="360" w:lineRule="auto"/>
        <w:rPr>
          <w:rFonts w:ascii="Arial" w:hAnsi="Arial" w:cs="Arial"/>
          <w:b/>
        </w:rPr>
      </w:pPr>
      <w:r>
        <w:rPr>
          <w:rFonts w:ascii="Arial" w:hAnsi="Arial" w:cs="Arial"/>
          <w:b/>
        </w:rPr>
        <w:t>Whereas</w:t>
      </w:r>
      <w:r w:rsidR="00F5450F" w:rsidRPr="00607E41">
        <w:rPr>
          <w:rFonts w:ascii="Arial" w:hAnsi="Arial" w:cs="Arial"/>
          <w:b/>
        </w:rPr>
        <w:t xml:space="preserve">, </w:t>
      </w:r>
      <w:r w:rsidR="00F5450F" w:rsidRPr="00607E41">
        <w:rPr>
          <w:rFonts w:ascii="Arial" w:hAnsi="Arial" w:cs="Arial"/>
        </w:rPr>
        <w:t xml:space="preserve">the Owner is sole </w:t>
      </w:r>
      <w:r w:rsidR="00561C8A" w:rsidRPr="00607E41">
        <w:rPr>
          <w:rFonts w:ascii="Arial" w:hAnsi="Arial" w:cs="Arial"/>
        </w:rPr>
        <w:t>proprietor of</w:t>
      </w:r>
      <w:r w:rsidR="00F5450F" w:rsidRPr="00607E41">
        <w:rPr>
          <w:rFonts w:ascii="Arial" w:hAnsi="Arial" w:cs="Arial"/>
        </w:rPr>
        <w:t xml:space="preserve"> </w:t>
      </w:r>
      <w:r w:rsidR="003761D8" w:rsidRPr="00607E41">
        <w:rPr>
          <w:rFonts w:ascii="Arial" w:hAnsi="Arial" w:cs="Arial"/>
        </w:rPr>
        <w:t xml:space="preserve">a </w:t>
      </w:r>
      <w:r w:rsidR="00FA1970" w:rsidRPr="00607E41">
        <w:rPr>
          <w:rFonts w:ascii="Arial" w:hAnsi="Arial" w:cs="Arial"/>
        </w:rPr>
        <w:t xml:space="preserve">sole proprietorship </w:t>
      </w:r>
      <w:r w:rsidR="00561C8A" w:rsidRPr="003608BF">
        <w:rPr>
          <w:rFonts w:ascii="Arial" w:hAnsi="Arial" w:cs="Arial"/>
        </w:rPr>
        <w:t>d</w:t>
      </w:r>
      <w:r w:rsidR="00FA1970" w:rsidRPr="003608BF">
        <w:rPr>
          <w:rFonts w:ascii="Arial" w:hAnsi="Arial" w:cs="Arial"/>
        </w:rPr>
        <w:t xml:space="preserve">oing business as </w:t>
      </w:r>
      <w:r w:rsidR="00FA1970" w:rsidRPr="003608BF">
        <w:rPr>
          <w:rFonts w:ascii="Arial" w:hAnsi="Arial" w:cs="Arial"/>
          <w:u w:val="single"/>
        </w:rPr>
        <w:t>(</w:t>
      </w:r>
      <w:r w:rsidR="00AE46D7" w:rsidRPr="003608BF">
        <w:rPr>
          <w:rFonts w:ascii="Arial" w:hAnsi="Arial" w:cs="Arial"/>
          <w:u w:val="single"/>
        </w:rPr>
        <w:t>n</w:t>
      </w:r>
      <w:r w:rsidR="00561C8A" w:rsidRPr="003608BF">
        <w:rPr>
          <w:rFonts w:ascii="Arial" w:hAnsi="Arial" w:cs="Arial"/>
          <w:u w:val="single"/>
        </w:rPr>
        <w:t xml:space="preserve">ame of </w:t>
      </w:r>
      <w:r w:rsidR="00AE46D7" w:rsidRPr="003608BF">
        <w:rPr>
          <w:rFonts w:ascii="Arial" w:hAnsi="Arial" w:cs="Arial"/>
          <w:u w:val="single"/>
        </w:rPr>
        <w:t>s</w:t>
      </w:r>
      <w:r w:rsidR="00FA1970" w:rsidRPr="003608BF">
        <w:rPr>
          <w:rFonts w:ascii="Arial" w:hAnsi="Arial" w:cs="Arial"/>
          <w:u w:val="single"/>
        </w:rPr>
        <w:t xml:space="preserve">ole </w:t>
      </w:r>
      <w:r w:rsidR="00AE46D7" w:rsidRPr="003608BF">
        <w:rPr>
          <w:rFonts w:ascii="Arial" w:hAnsi="Arial" w:cs="Arial"/>
          <w:u w:val="single"/>
        </w:rPr>
        <w:t>p</w:t>
      </w:r>
      <w:r w:rsidR="00FA1970" w:rsidRPr="003608BF">
        <w:rPr>
          <w:rFonts w:ascii="Arial" w:hAnsi="Arial" w:cs="Arial"/>
          <w:u w:val="single"/>
        </w:rPr>
        <w:t>roprietorship</w:t>
      </w:r>
      <w:r w:rsidR="00561C8A" w:rsidRPr="003608BF">
        <w:rPr>
          <w:rFonts w:ascii="Arial" w:hAnsi="Arial" w:cs="Arial"/>
          <w:u w:val="single"/>
        </w:rPr>
        <w:t>)</w:t>
      </w:r>
      <w:r w:rsidR="00561C8A" w:rsidRPr="003608BF">
        <w:rPr>
          <w:rFonts w:ascii="Arial" w:hAnsi="Arial" w:cs="Arial"/>
        </w:rPr>
        <w:t xml:space="preserve"> with its principal</w:t>
      </w:r>
      <w:r w:rsidR="00AE46D7" w:rsidRPr="003608BF">
        <w:rPr>
          <w:rFonts w:ascii="Arial" w:hAnsi="Arial" w:cs="Arial"/>
        </w:rPr>
        <w:t xml:space="preserve"> place of business located at </w:t>
      </w:r>
      <w:r w:rsidR="00E0729F" w:rsidRPr="003608BF">
        <w:rPr>
          <w:rFonts w:ascii="Arial" w:hAnsi="Arial" w:cs="Arial"/>
        </w:rPr>
        <w:t xml:space="preserve">  </w:t>
      </w:r>
      <w:r w:rsidR="00AE46D7" w:rsidRPr="003608BF">
        <w:rPr>
          <w:rFonts w:ascii="Arial" w:hAnsi="Arial" w:cs="Arial"/>
          <w:u w:val="single"/>
        </w:rPr>
        <w:t>(a</w:t>
      </w:r>
      <w:r w:rsidR="00561C8A" w:rsidRPr="003608BF">
        <w:rPr>
          <w:rFonts w:ascii="Arial" w:hAnsi="Arial" w:cs="Arial"/>
          <w:u w:val="single"/>
        </w:rPr>
        <w:t>ddress)</w:t>
      </w:r>
      <w:r w:rsidR="00E0729F" w:rsidRPr="003608BF">
        <w:rPr>
          <w:rFonts w:ascii="Arial" w:hAnsi="Arial" w:cs="Arial"/>
          <w:u w:val="single"/>
        </w:rPr>
        <w:t xml:space="preserve">  </w:t>
      </w:r>
      <w:r w:rsidR="00561C8A" w:rsidRPr="003608BF">
        <w:rPr>
          <w:rFonts w:ascii="Arial" w:hAnsi="Arial" w:cs="Arial"/>
        </w:rPr>
        <w:t>, hereinafter referred to as “the Business”</w:t>
      </w:r>
      <w:r w:rsidR="009F4A6A" w:rsidRPr="003608BF">
        <w:rPr>
          <w:rFonts w:ascii="Arial" w:hAnsi="Arial" w:cs="Arial"/>
          <w:bCs/>
        </w:rPr>
        <w:t>;</w:t>
      </w:r>
      <w:r w:rsidR="006C6E31" w:rsidRPr="003608BF">
        <w:rPr>
          <w:rFonts w:ascii="Arial" w:hAnsi="Arial" w:cs="Arial"/>
          <w:bCs/>
        </w:rPr>
        <w:t>]</w:t>
      </w:r>
    </w:p>
    <w:p w14:paraId="32B7F85C" w14:textId="77777777" w:rsidR="00887EAE" w:rsidRPr="00607E41" w:rsidRDefault="00607E41" w:rsidP="00607E41">
      <w:pPr>
        <w:spacing w:after="240" w:line="360" w:lineRule="auto"/>
        <w:rPr>
          <w:rFonts w:ascii="Arial" w:hAnsi="Arial" w:cs="Arial"/>
        </w:rPr>
      </w:pPr>
      <w:r>
        <w:rPr>
          <w:rFonts w:ascii="Arial" w:hAnsi="Arial" w:cs="Arial"/>
          <w:b/>
        </w:rPr>
        <w:t>Whereas</w:t>
      </w:r>
      <w:r w:rsidR="00887EAE" w:rsidRPr="00607E41">
        <w:rPr>
          <w:rFonts w:ascii="Arial" w:hAnsi="Arial" w:cs="Arial"/>
        </w:rPr>
        <w:t xml:space="preserve">, the Employees have been valuable and efficient employees of the Owner and have assisted in the management and operation of the </w:t>
      </w:r>
      <w:r w:rsidR="007B314C" w:rsidRPr="00607E41">
        <w:rPr>
          <w:rFonts w:ascii="Arial" w:hAnsi="Arial" w:cs="Arial"/>
        </w:rPr>
        <w:t>B</w:t>
      </w:r>
      <w:r w:rsidR="00887EAE" w:rsidRPr="00607E41">
        <w:rPr>
          <w:rFonts w:ascii="Arial" w:hAnsi="Arial" w:cs="Arial"/>
        </w:rPr>
        <w:t xml:space="preserve">usiness; </w:t>
      </w:r>
    </w:p>
    <w:p w14:paraId="56BFB591" w14:textId="77777777" w:rsidR="00887EAE" w:rsidRPr="00607E41" w:rsidRDefault="00607E41" w:rsidP="00607E41">
      <w:pPr>
        <w:spacing w:after="240" w:line="360" w:lineRule="auto"/>
        <w:rPr>
          <w:rFonts w:ascii="Arial" w:hAnsi="Arial" w:cs="Arial"/>
        </w:rPr>
      </w:pPr>
      <w:r>
        <w:rPr>
          <w:rFonts w:ascii="Arial" w:hAnsi="Arial" w:cs="Arial"/>
          <w:b/>
        </w:rPr>
        <w:t>Whereas</w:t>
      </w:r>
      <w:r w:rsidR="00887EAE" w:rsidRPr="00607E41">
        <w:rPr>
          <w:rFonts w:ascii="Arial" w:hAnsi="Arial" w:cs="Arial"/>
        </w:rPr>
        <w:t xml:space="preserve">, the Owner wishes to provide for the purchase and sale of </w:t>
      </w:r>
      <w:r w:rsidR="00213EF3" w:rsidRPr="00607E41">
        <w:rPr>
          <w:rFonts w:ascii="Arial" w:hAnsi="Arial" w:cs="Arial"/>
        </w:rPr>
        <w:t>the B</w:t>
      </w:r>
      <w:r w:rsidR="00887EAE" w:rsidRPr="00607E41">
        <w:rPr>
          <w:rFonts w:ascii="Arial" w:hAnsi="Arial" w:cs="Arial"/>
        </w:rPr>
        <w:t>usiness in the event of said Owner's death</w:t>
      </w:r>
      <w:r w:rsidR="003761D8" w:rsidRPr="00607E41">
        <w:rPr>
          <w:rFonts w:ascii="Arial" w:hAnsi="Arial" w:cs="Arial"/>
        </w:rPr>
        <w:t xml:space="preserve"> or</w:t>
      </w:r>
      <w:r w:rsidR="00887EAE" w:rsidRPr="00607E41">
        <w:rPr>
          <w:rFonts w:ascii="Arial" w:hAnsi="Arial" w:cs="Arial"/>
        </w:rPr>
        <w:t xml:space="preserve"> </w:t>
      </w:r>
      <w:r w:rsidR="006D44E1" w:rsidRPr="00607E41">
        <w:rPr>
          <w:rFonts w:ascii="Arial" w:hAnsi="Arial" w:cs="Arial"/>
        </w:rPr>
        <w:t>disability</w:t>
      </w:r>
      <w:r w:rsidR="00887EAE" w:rsidRPr="00607E41">
        <w:rPr>
          <w:rFonts w:ascii="Arial" w:hAnsi="Arial" w:cs="Arial"/>
        </w:rPr>
        <w:t xml:space="preserve">; </w:t>
      </w:r>
    </w:p>
    <w:p w14:paraId="13A554D8" w14:textId="77777777" w:rsidR="00887EAE" w:rsidRPr="00607E41" w:rsidRDefault="00607E41" w:rsidP="00607E41">
      <w:pPr>
        <w:spacing w:after="240" w:line="360" w:lineRule="auto"/>
        <w:rPr>
          <w:rFonts w:ascii="Arial" w:hAnsi="Arial" w:cs="Arial"/>
        </w:rPr>
      </w:pPr>
      <w:r>
        <w:rPr>
          <w:rFonts w:ascii="Arial" w:hAnsi="Arial" w:cs="Arial"/>
          <w:b/>
        </w:rPr>
        <w:t>Whereas</w:t>
      </w:r>
      <w:r w:rsidR="00887EAE" w:rsidRPr="00607E41">
        <w:rPr>
          <w:rFonts w:ascii="Arial" w:hAnsi="Arial" w:cs="Arial"/>
        </w:rPr>
        <w:t xml:space="preserve">, the Owner wishes to provide that upon such purchase and sale the value of </w:t>
      </w:r>
      <w:r w:rsidR="00213EF3" w:rsidRPr="00607E41">
        <w:rPr>
          <w:rFonts w:ascii="Arial" w:hAnsi="Arial" w:cs="Arial"/>
        </w:rPr>
        <w:t>the B</w:t>
      </w:r>
      <w:r w:rsidR="00887EAE" w:rsidRPr="00607E41">
        <w:rPr>
          <w:rFonts w:ascii="Arial" w:hAnsi="Arial" w:cs="Arial"/>
        </w:rPr>
        <w:t xml:space="preserve">usiness will be preserved and passed on to </w:t>
      </w:r>
      <w:r w:rsidR="003761D8" w:rsidRPr="00607E41">
        <w:rPr>
          <w:rFonts w:ascii="Arial" w:hAnsi="Arial" w:cs="Arial"/>
        </w:rPr>
        <w:t>the Owner or</w:t>
      </w:r>
      <w:r w:rsidR="00887EAE" w:rsidRPr="00607E41">
        <w:rPr>
          <w:rFonts w:ascii="Arial" w:hAnsi="Arial" w:cs="Arial"/>
        </w:rPr>
        <w:t xml:space="preserve"> Owner's estate; and;</w:t>
      </w:r>
    </w:p>
    <w:p w14:paraId="48B49BCA" w14:textId="77777777" w:rsidR="00887EAE" w:rsidRPr="00607E41" w:rsidRDefault="00607E41" w:rsidP="00607E41">
      <w:pPr>
        <w:spacing w:after="240" w:line="360" w:lineRule="auto"/>
        <w:rPr>
          <w:rFonts w:ascii="Arial" w:hAnsi="Arial" w:cs="Arial"/>
        </w:rPr>
      </w:pPr>
      <w:r>
        <w:rPr>
          <w:rFonts w:ascii="Arial" w:hAnsi="Arial" w:cs="Arial"/>
          <w:b/>
        </w:rPr>
        <w:t>Whereas</w:t>
      </w:r>
      <w:r w:rsidR="00887EAE" w:rsidRPr="00607E41">
        <w:rPr>
          <w:rFonts w:ascii="Arial" w:hAnsi="Arial" w:cs="Arial"/>
        </w:rPr>
        <w:t xml:space="preserve">, the </w:t>
      </w:r>
      <w:r w:rsidR="009C6592" w:rsidRPr="00607E41">
        <w:rPr>
          <w:rFonts w:ascii="Arial" w:hAnsi="Arial" w:cs="Arial"/>
        </w:rPr>
        <w:t>E</w:t>
      </w:r>
      <w:r w:rsidR="00887EAE" w:rsidRPr="00607E41">
        <w:rPr>
          <w:rFonts w:ascii="Arial" w:hAnsi="Arial" w:cs="Arial"/>
        </w:rPr>
        <w:t>mployees desire to purchase the following percentages of ownership as hereafter provided:</w:t>
      </w:r>
    </w:p>
    <w:p w14:paraId="53C96C7F" w14:textId="77777777" w:rsidR="00887EAE" w:rsidRPr="00607E41" w:rsidRDefault="00887EAE" w:rsidP="00607E41">
      <w:pPr>
        <w:spacing w:after="240" w:line="360" w:lineRule="auto"/>
        <w:rPr>
          <w:rFonts w:ascii="Arial" w:hAnsi="Arial" w:cs="Arial"/>
          <w:u w:val="single"/>
        </w:rPr>
      </w:pPr>
      <w:r w:rsidRPr="00607E41">
        <w:rPr>
          <w:rFonts w:ascii="Arial" w:hAnsi="Arial" w:cs="Arial"/>
        </w:rPr>
        <w:tab/>
      </w:r>
      <w:r w:rsidRPr="00607E41">
        <w:rPr>
          <w:rFonts w:ascii="Arial" w:hAnsi="Arial" w:cs="Arial"/>
          <w:u w:val="single"/>
        </w:rPr>
        <w:t xml:space="preserve">  </w:t>
      </w:r>
      <w:r w:rsidR="00607E41">
        <w:rPr>
          <w:rFonts w:ascii="Arial" w:hAnsi="Arial" w:cs="Arial"/>
          <w:u w:val="single"/>
        </w:rPr>
        <w:t xml:space="preserve">          </w:t>
      </w:r>
      <w:r w:rsidRPr="00607E41">
        <w:rPr>
          <w:rFonts w:ascii="Arial" w:hAnsi="Arial" w:cs="Arial"/>
          <w:u w:val="single"/>
        </w:rPr>
        <w:t xml:space="preserve"> Name</w:t>
      </w:r>
      <w:r w:rsidR="00607E41" w:rsidRPr="00607E41">
        <w:rPr>
          <w:rFonts w:ascii="Arial" w:hAnsi="Arial" w:cs="Arial"/>
          <w:u w:val="single"/>
        </w:rPr>
        <w:t xml:space="preserve"> </w:t>
      </w:r>
      <w:r w:rsidR="00607E41">
        <w:rPr>
          <w:rFonts w:ascii="Arial" w:hAnsi="Arial" w:cs="Arial"/>
          <w:u w:val="single"/>
        </w:rPr>
        <w:t xml:space="preserve">          </w:t>
      </w:r>
      <w:r w:rsidR="00607E41" w:rsidRPr="00607E41">
        <w:rPr>
          <w:rFonts w:ascii="Arial" w:hAnsi="Arial" w:cs="Arial"/>
          <w:u w:val="single"/>
        </w:rPr>
        <w:t xml:space="preserve"> </w:t>
      </w:r>
      <w:r w:rsidRPr="00607E41">
        <w:rPr>
          <w:rFonts w:ascii="Arial" w:hAnsi="Arial" w:cs="Arial"/>
          <w:u w:val="single"/>
        </w:rPr>
        <w:t xml:space="preserve"> </w:t>
      </w:r>
      <w:r w:rsidRPr="00607E41">
        <w:rPr>
          <w:rFonts w:ascii="Arial" w:hAnsi="Arial" w:cs="Arial"/>
        </w:rPr>
        <w:tab/>
      </w:r>
      <w:r w:rsidRPr="00607E41">
        <w:rPr>
          <w:rFonts w:ascii="Arial" w:hAnsi="Arial" w:cs="Arial"/>
        </w:rPr>
        <w:tab/>
      </w:r>
      <w:r w:rsidRPr="00607E41">
        <w:rPr>
          <w:rFonts w:ascii="Arial" w:hAnsi="Arial" w:cs="Arial"/>
          <w:u w:val="single"/>
        </w:rPr>
        <w:t xml:space="preserve">  </w:t>
      </w:r>
      <w:r w:rsidR="00607E41">
        <w:rPr>
          <w:rFonts w:ascii="Arial" w:hAnsi="Arial" w:cs="Arial"/>
          <w:u w:val="single"/>
        </w:rPr>
        <w:t xml:space="preserve">     </w:t>
      </w:r>
      <w:r w:rsidRPr="00607E41">
        <w:rPr>
          <w:rFonts w:ascii="Arial" w:hAnsi="Arial" w:cs="Arial"/>
          <w:u w:val="single"/>
        </w:rPr>
        <w:t xml:space="preserve">    %</w:t>
      </w:r>
    </w:p>
    <w:p w14:paraId="7154355A" w14:textId="77777777" w:rsidR="00607E41" w:rsidRPr="00607E41" w:rsidRDefault="00607E41" w:rsidP="00607E41">
      <w:pPr>
        <w:spacing w:after="240" w:line="360" w:lineRule="auto"/>
        <w:rPr>
          <w:rFonts w:ascii="Arial" w:hAnsi="Arial" w:cs="Arial"/>
          <w:u w:val="single"/>
        </w:rPr>
      </w:pPr>
      <w:r w:rsidRPr="00607E41">
        <w:rPr>
          <w:rFonts w:ascii="Arial" w:hAnsi="Arial" w:cs="Arial"/>
        </w:rPr>
        <w:tab/>
      </w:r>
      <w:r w:rsidRPr="00607E41">
        <w:rPr>
          <w:rFonts w:ascii="Arial" w:hAnsi="Arial" w:cs="Arial"/>
          <w:u w:val="single"/>
        </w:rPr>
        <w:t xml:space="preserve">  </w:t>
      </w:r>
      <w:r>
        <w:rPr>
          <w:rFonts w:ascii="Arial" w:hAnsi="Arial" w:cs="Arial"/>
          <w:u w:val="single"/>
        </w:rPr>
        <w:t xml:space="preserve">          </w:t>
      </w:r>
      <w:r w:rsidRPr="00607E41">
        <w:rPr>
          <w:rFonts w:ascii="Arial" w:hAnsi="Arial" w:cs="Arial"/>
          <w:u w:val="single"/>
        </w:rPr>
        <w:t xml:space="preserve"> Name </w:t>
      </w:r>
      <w:r>
        <w:rPr>
          <w:rFonts w:ascii="Arial" w:hAnsi="Arial" w:cs="Arial"/>
          <w:u w:val="single"/>
        </w:rPr>
        <w:t xml:space="preserve">          </w:t>
      </w:r>
      <w:r w:rsidRPr="00607E41">
        <w:rPr>
          <w:rFonts w:ascii="Arial" w:hAnsi="Arial" w:cs="Arial"/>
          <w:u w:val="single"/>
        </w:rPr>
        <w:t xml:space="preserve">  </w:t>
      </w:r>
      <w:r w:rsidRPr="00607E41">
        <w:rPr>
          <w:rFonts w:ascii="Arial" w:hAnsi="Arial" w:cs="Arial"/>
        </w:rPr>
        <w:tab/>
      </w:r>
      <w:r w:rsidRPr="00607E41">
        <w:rPr>
          <w:rFonts w:ascii="Arial" w:hAnsi="Arial" w:cs="Arial"/>
        </w:rPr>
        <w:tab/>
      </w:r>
      <w:r w:rsidRPr="00607E41">
        <w:rPr>
          <w:rFonts w:ascii="Arial" w:hAnsi="Arial" w:cs="Arial"/>
          <w:u w:val="single"/>
        </w:rPr>
        <w:t xml:space="preserve">  </w:t>
      </w:r>
      <w:r>
        <w:rPr>
          <w:rFonts w:ascii="Arial" w:hAnsi="Arial" w:cs="Arial"/>
          <w:u w:val="single"/>
        </w:rPr>
        <w:t xml:space="preserve">     </w:t>
      </w:r>
      <w:r w:rsidRPr="00607E41">
        <w:rPr>
          <w:rFonts w:ascii="Arial" w:hAnsi="Arial" w:cs="Arial"/>
          <w:u w:val="single"/>
        </w:rPr>
        <w:t xml:space="preserve">    %</w:t>
      </w:r>
    </w:p>
    <w:p w14:paraId="468FA924" w14:textId="77777777" w:rsidR="00887EAE" w:rsidRPr="00607E41" w:rsidRDefault="00607E41" w:rsidP="00607E41">
      <w:pPr>
        <w:spacing w:after="240" w:line="360" w:lineRule="auto"/>
        <w:rPr>
          <w:rFonts w:ascii="Arial" w:hAnsi="Arial" w:cs="Arial"/>
        </w:rPr>
      </w:pPr>
      <w:r>
        <w:rPr>
          <w:rFonts w:ascii="Arial" w:hAnsi="Arial" w:cs="Arial"/>
          <w:b/>
        </w:rPr>
        <w:t>Whereas</w:t>
      </w:r>
      <w:r w:rsidR="00887EAE" w:rsidRPr="00607E41">
        <w:rPr>
          <w:rFonts w:ascii="Arial" w:hAnsi="Arial" w:cs="Arial"/>
        </w:rPr>
        <w:t xml:space="preserve">, it is the intent of the Employees to secure this Agreement by the use of life insurance </w:t>
      </w:r>
      <w:r w:rsidR="001277FF" w:rsidRPr="00607E41">
        <w:rPr>
          <w:rFonts w:ascii="Arial" w:hAnsi="Arial" w:cs="Arial"/>
        </w:rPr>
        <w:t xml:space="preserve">and disability buy-out insurance </w:t>
      </w:r>
      <w:r w:rsidR="00887EAE" w:rsidRPr="00607E41">
        <w:rPr>
          <w:rFonts w:ascii="Arial" w:hAnsi="Arial" w:cs="Arial"/>
        </w:rPr>
        <w:t>on the Owner to provide all or a substantial part of the purchase price when needed to carry out this Agreement;</w:t>
      </w:r>
    </w:p>
    <w:p w14:paraId="1058B634" w14:textId="77777777" w:rsidR="00887EAE" w:rsidRPr="00607E41" w:rsidRDefault="00607E41" w:rsidP="00607E41">
      <w:pPr>
        <w:spacing w:after="240" w:line="360" w:lineRule="auto"/>
        <w:rPr>
          <w:rFonts w:ascii="Arial" w:hAnsi="Arial" w:cs="Arial"/>
        </w:rPr>
      </w:pPr>
      <w:r>
        <w:rPr>
          <w:rFonts w:ascii="Arial" w:hAnsi="Arial" w:cs="Arial"/>
          <w:b/>
        </w:rPr>
        <w:lastRenderedPageBreak/>
        <w:t>Now therefore,</w:t>
      </w:r>
      <w:r w:rsidR="00887EAE" w:rsidRPr="00607E41">
        <w:rPr>
          <w:rFonts w:ascii="Arial" w:hAnsi="Arial" w:cs="Arial"/>
        </w:rPr>
        <w:t xml:space="preserve"> in consideration of the mutual covenants to buy and sell and the performance thereof expressed herein by the parties, each do hereby bind themselves, their heirs, executors, administrators and assigns, and hereto agrees as follows:</w:t>
      </w:r>
    </w:p>
    <w:p w14:paraId="3652A07D" w14:textId="77777777" w:rsidR="007C0EEF" w:rsidRPr="00607E41" w:rsidRDefault="00887EAE" w:rsidP="00607E41">
      <w:pPr>
        <w:tabs>
          <w:tab w:val="num" w:pos="360"/>
        </w:tabs>
        <w:spacing w:after="240" w:line="360" w:lineRule="auto"/>
        <w:ind w:left="360" w:hanging="360"/>
        <w:rPr>
          <w:rFonts w:ascii="Arial" w:hAnsi="Arial" w:cs="Arial"/>
        </w:rPr>
      </w:pPr>
      <w:r w:rsidRPr="00607E41">
        <w:rPr>
          <w:rFonts w:ascii="Arial" w:hAnsi="Arial" w:cs="Arial"/>
          <w:b/>
        </w:rPr>
        <w:t>1.</w:t>
      </w:r>
      <w:r w:rsidRPr="00607E41">
        <w:rPr>
          <w:rFonts w:ascii="Arial" w:hAnsi="Arial" w:cs="Arial"/>
          <w:b/>
        </w:rPr>
        <w:tab/>
      </w:r>
      <w:r w:rsidR="00607E41">
        <w:rPr>
          <w:rFonts w:ascii="Arial" w:hAnsi="Arial" w:cs="Arial"/>
          <w:b/>
        </w:rPr>
        <w:t>Restriction on transfer of the business</w:t>
      </w:r>
      <w:r w:rsidRPr="00607E41">
        <w:rPr>
          <w:rFonts w:ascii="Arial" w:hAnsi="Arial" w:cs="Arial"/>
          <w:b/>
        </w:rPr>
        <w:t>.</w:t>
      </w:r>
      <w:r w:rsidRPr="00607E41">
        <w:rPr>
          <w:rFonts w:ascii="Arial" w:hAnsi="Arial" w:cs="Arial"/>
        </w:rPr>
        <w:t xml:space="preserve"> Except in the normal course of business financing, the Owner shall not sell, assign, transfer, pledge or dispose, or otherwise encumber the </w:t>
      </w:r>
      <w:r w:rsidR="00213EF3" w:rsidRPr="00607E41">
        <w:rPr>
          <w:rFonts w:ascii="Arial" w:hAnsi="Arial" w:cs="Arial"/>
        </w:rPr>
        <w:t>Business</w:t>
      </w:r>
      <w:r w:rsidR="00CC0F9F" w:rsidRPr="00607E41">
        <w:rPr>
          <w:rFonts w:ascii="Arial" w:hAnsi="Arial" w:cs="Arial"/>
        </w:rPr>
        <w:t xml:space="preserve"> </w:t>
      </w:r>
      <w:r w:rsidRPr="00607E41">
        <w:rPr>
          <w:rFonts w:ascii="Arial" w:hAnsi="Arial" w:cs="Arial"/>
        </w:rPr>
        <w:t>assets except as provided below.</w:t>
      </w:r>
    </w:p>
    <w:p w14:paraId="1AE3ACB6" w14:textId="77777777" w:rsidR="00855042" w:rsidRPr="00607E41" w:rsidRDefault="007C0EEF" w:rsidP="00607E41">
      <w:pPr>
        <w:spacing w:after="240" w:line="360" w:lineRule="auto"/>
        <w:ind w:left="360"/>
        <w:rPr>
          <w:rFonts w:ascii="Arial" w:hAnsi="Arial" w:cs="Arial"/>
          <w:i/>
          <w:iCs/>
        </w:rPr>
      </w:pPr>
      <w:r w:rsidRPr="00607E41">
        <w:rPr>
          <w:rFonts w:ascii="Arial" w:hAnsi="Arial" w:cs="Arial"/>
        </w:rPr>
        <w:t>[</w:t>
      </w:r>
      <w:r w:rsidRPr="00607E41">
        <w:rPr>
          <w:rFonts w:ascii="Arial" w:hAnsi="Arial" w:cs="Arial"/>
          <w:b/>
          <w:i/>
          <w:iCs/>
        </w:rPr>
        <w:t xml:space="preserve">Note to </w:t>
      </w:r>
      <w:r w:rsidR="000C3723" w:rsidRPr="00607E41">
        <w:rPr>
          <w:rFonts w:ascii="Arial" w:hAnsi="Arial" w:cs="Arial"/>
          <w:b/>
          <w:i/>
          <w:iCs/>
        </w:rPr>
        <w:t>Counsel</w:t>
      </w:r>
      <w:r w:rsidRPr="00607E41">
        <w:rPr>
          <w:rFonts w:ascii="Arial" w:hAnsi="Arial" w:cs="Arial"/>
          <w:i/>
          <w:iCs/>
        </w:rPr>
        <w:t xml:space="preserve">:  If the </w:t>
      </w:r>
      <w:r w:rsidR="00BB59F2" w:rsidRPr="00607E41">
        <w:rPr>
          <w:rFonts w:ascii="Arial" w:hAnsi="Arial" w:cs="Arial"/>
          <w:i/>
          <w:iCs/>
        </w:rPr>
        <w:t xml:space="preserve">Business is </w:t>
      </w:r>
      <w:r w:rsidRPr="00607E41">
        <w:rPr>
          <w:rFonts w:ascii="Arial" w:hAnsi="Arial" w:cs="Arial"/>
          <w:i/>
          <w:iCs/>
        </w:rPr>
        <w:t>taxed as an S corporation, it may be helpful to add the following language:</w:t>
      </w:r>
    </w:p>
    <w:p w14:paraId="2B6578AB" w14:textId="77777777" w:rsidR="00887EAE" w:rsidRPr="00607E41" w:rsidRDefault="007C0EEF" w:rsidP="00607E41">
      <w:pPr>
        <w:spacing w:after="240" w:line="360" w:lineRule="auto"/>
        <w:ind w:left="360"/>
        <w:rPr>
          <w:rFonts w:ascii="Arial" w:hAnsi="Arial" w:cs="Arial"/>
        </w:rPr>
      </w:pPr>
      <w:r w:rsidRPr="00607E41">
        <w:rPr>
          <w:rFonts w:ascii="Arial" w:hAnsi="Arial" w:cs="Arial"/>
        </w:rPr>
        <w:t xml:space="preserve">Furthermore, </w:t>
      </w:r>
      <w:r w:rsidR="00F47E3E" w:rsidRPr="00607E41">
        <w:rPr>
          <w:rFonts w:ascii="Arial" w:hAnsi="Arial" w:cs="Arial"/>
        </w:rPr>
        <w:t xml:space="preserve">so long as the Business is </w:t>
      </w:r>
      <w:r w:rsidR="00ED71C1" w:rsidRPr="00607E41">
        <w:rPr>
          <w:rFonts w:ascii="Arial" w:hAnsi="Arial" w:cs="Arial"/>
        </w:rPr>
        <w:t>subject to an election to be taxed as an S corporation under the Internal Revenue Code, the Owner will not engage in any transfer that would have the effect of revoking that election.]</w:t>
      </w:r>
    </w:p>
    <w:p w14:paraId="6ED2F496" w14:textId="77777777" w:rsidR="00887EAE" w:rsidRPr="00607E41" w:rsidRDefault="00887EAE" w:rsidP="00607E41">
      <w:pPr>
        <w:tabs>
          <w:tab w:val="num" w:pos="360"/>
        </w:tabs>
        <w:spacing w:after="240" w:line="360" w:lineRule="auto"/>
        <w:ind w:left="360" w:hanging="360"/>
        <w:rPr>
          <w:rFonts w:ascii="Arial" w:hAnsi="Arial" w:cs="Arial"/>
        </w:rPr>
      </w:pPr>
      <w:r w:rsidRPr="00607E41">
        <w:rPr>
          <w:rFonts w:ascii="Arial" w:hAnsi="Arial" w:cs="Arial"/>
          <w:b/>
        </w:rPr>
        <w:t>2.</w:t>
      </w:r>
      <w:r w:rsidRPr="00607E41">
        <w:rPr>
          <w:rFonts w:ascii="Arial" w:hAnsi="Arial" w:cs="Arial"/>
          <w:b/>
        </w:rPr>
        <w:tab/>
      </w:r>
      <w:r w:rsidR="00607E41">
        <w:rPr>
          <w:rFonts w:ascii="Arial" w:hAnsi="Arial" w:cs="Arial"/>
          <w:b/>
        </w:rPr>
        <w:t>Right of first refusal.</w:t>
      </w:r>
      <w:r w:rsidRPr="00607E41">
        <w:rPr>
          <w:rFonts w:ascii="Arial" w:hAnsi="Arial" w:cs="Arial"/>
        </w:rPr>
        <w:t xml:space="preserve"> In the event the Owner desires to sell his/her interest in the </w:t>
      </w:r>
      <w:r w:rsidR="00213EF3" w:rsidRPr="00607E41">
        <w:rPr>
          <w:rFonts w:ascii="Arial" w:hAnsi="Arial" w:cs="Arial"/>
        </w:rPr>
        <w:t xml:space="preserve">Business </w:t>
      </w:r>
      <w:r w:rsidRPr="00607E41">
        <w:rPr>
          <w:rFonts w:ascii="Arial" w:hAnsi="Arial" w:cs="Arial"/>
        </w:rPr>
        <w:t>during his/her lifetime, he/she shall be precluded from selling the interest to any person or institution until he/she has offered to sell it to the Employees according to the percentages set out above, at the price and under the terms provided in Article</w:t>
      </w:r>
      <w:r w:rsidR="00332A49" w:rsidRPr="00607E41">
        <w:rPr>
          <w:rFonts w:ascii="Arial" w:hAnsi="Arial" w:cs="Arial"/>
        </w:rPr>
        <w:t>s</w:t>
      </w:r>
      <w:r w:rsidRPr="00607E41">
        <w:rPr>
          <w:rFonts w:ascii="Arial" w:hAnsi="Arial" w:cs="Arial"/>
        </w:rPr>
        <w:t xml:space="preserve"> </w:t>
      </w:r>
      <w:r w:rsidR="00332A49" w:rsidRPr="00607E41">
        <w:rPr>
          <w:rFonts w:ascii="Arial" w:hAnsi="Arial" w:cs="Arial"/>
        </w:rPr>
        <w:t>5</w:t>
      </w:r>
      <w:r w:rsidRPr="00607E41">
        <w:rPr>
          <w:rFonts w:ascii="Arial" w:hAnsi="Arial" w:cs="Arial"/>
        </w:rPr>
        <w:t xml:space="preserve"> and </w:t>
      </w:r>
      <w:r w:rsidR="00332A49" w:rsidRPr="00607E41">
        <w:rPr>
          <w:rFonts w:ascii="Arial" w:hAnsi="Arial" w:cs="Arial"/>
        </w:rPr>
        <w:t>6</w:t>
      </w:r>
      <w:r w:rsidRPr="00607E41">
        <w:rPr>
          <w:rFonts w:ascii="Arial" w:hAnsi="Arial" w:cs="Arial"/>
        </w:rPr>
        <w:t xml:space="preserve"> of this Agreement. The Employees shall have _____ days within which to accept this offer to sell. If an </w:t>
      </w:r>
      <w:r w:rsidR="00EC3929" w:rsidRPr="00607E41">
        <w:rPr>
          <w:rFonts w:ascii="Arial" w:hAnsi="Arial" w:cs="Arial"/>
        </w:rPr>
        <w:t>E</w:t>
      </w:r>
      <w:r w:rsidRPr="00607E41">
        <w:rPr>
          <w:rFonts w:ascii="Arial" w:hAnsi="Arial" w:cs="Arial"/>
        </w:rPr>
        <w:t xml:space="preserve">mployee does not wish to purchase the interest allotted to him/her, the remaining Employee(s) shall have the right to purchase the interest over which the right has been waived in the same proportion as </w:t>
      </w:r>
      <w:r w:rsidR="00E050D8" w:rsidRPr="00607E41">
        <w:rPr>
          <w:rFonts w:ascii="Arial" w:hAnsi="Arial" w:cs="Arial"/>
        </w:rPr>
        <w:t xml:space="preserve">the interest of </w:t>
      </w:r>
      <w:r w:rsidRPr="00607E41">
        <w:rPr>
          <w:rFonts w:ascii="Arial" w:hAnsi="Arial" w:cs="Arial"/>
        </w:rPr>
        <w:t xml:space="preserve">each Employee exercising his/her right to purchase bears to the total interest owned by all Employees exercising their right to purchase. If the Employees do not purchase the interest within </w:t>
      </w:r>
      <w:r w:rsidRPr="00607E41">
        <w:rPr>
          <w:rFonts w:ascii="Arial" w:hAnsi="Arial" w:cs="Arial"/>
          <w:u w:val="single"/>
        </w:rPr>
        <w:t>____</w:t>
      </w:r>
      <w:r w:rsidRPr="00607E41">
        <w:rPr>
          <w:rFonts w:ascii="Arial" w:hAnsi="Arial" w:cs="Arial"/>
        </w:rPr>
        <w:t xml:space="preserve"> days, then the </w:t>
      </w:r>
      <w:r w:rsidR="00213EF3" w:rsidRPr="00607E41">
        <w:rPr>
          <w:rFonts w:ascii="Arial" w:hAnsi="Arial" w:cs="Arial"/>
        </w:rPr>
        <w:t>Business</w:t>
      </w:r>
      <w:r w:rsidR="00FD561C" w:rsidRPr="00607E41">
        <w:rPr>
          <w:rFonts w:ascii="Arial" w:hAnsi="Arial" w:cs="Arial"/>
        </w:rPr>
        <w:t xml:space="preserve"> </w:t>
      </w:r>
      <w:r w:rsidRPr="00607E41">
        <w:rPr>
          <w:rFonts w:ascii="Arial" w:hAnsi="Arial" w:cs="Arial"/>
        </w:rPr>
        <w:t xml:space="preserve">may be sold to such other person or institution; provided, however, that the purchase price shall not be less than that established under this Agreement without first offering it to the Employees at such lesser price and allowing the Employees </w:t>
      </w:r>
      <w:r w:rsidR="00E050D8" w:rsidRPr="00607E41">
        <w:rPr>
          <w:rFonts w:ascii="Arial" w:hAnsi="Arial" w:cs="Arial"/>
        </w:rPr>
        <w:t>_______</w:t>
      </w:r>
      <w:r w:rsidRPr="00607E41">
        <w:rPr>
          <w:rFonts w:ascii="Arial" w:hAnsi="Arial" w:cs="Arial"/>
        </w:rPr>
        <w:t xml:space="preserve"> days to decide on purchasing the interest at such lesser price. If the Employees do not accept the offer to purchase at this lesser price, the Owner may dispose of the </w:t>
      </w:r>
      <w:r w:rsidR="00FD561C" w:rsidRPr="00607E41">
        <w:rPr>
          <w:rFonts w:ascii="Arial" w:hAnsi="Arial" w:cs="Arial"/>
        </w:rPr>
        <w:t xml:space="preserve">Business </w:t>
      </w:r>
      <w:r w:rsidRPr="00607E41">
        <w:rPr>
          <w:rFonts w:ascii="Arial" w:hAnsi="Arial" w:cs="Arial"/>
        </w:rPr>
        <w:t xml:space="preserve">for such lesser price. </w:t>
      </w:r>
    </w:p>
    <w:p w14:paraId="2DFE0EBC" w14:textId="77777777" w:rsidR="00D64526" w:rsidRPr="004212A3" w:rsidRDefault="006C6E31" w:rsidP="00607E41">
      <w:pPr>
        <w:spacing w:after="240" w:line="360" w:lineRule="auto"/>
        <w:ind w:left="360"/>
        <w:rPr>
          <w:rFonts w:ascii="Arial" w:hAnsi="Arial" w:cs="Arial"/>
          <w:bCs/>
        </w:rPr>
      </w:pPr>
      <w:r w:rsidRPr="004212A3">
        <w:rPr>
          <w:rFonts w:ascii="Arial" w:hAnsi="Arial" w:cs="Arial"/>
          <w:bCs/>
        </w:rPr>
        <w:t>[</w:t>
      </w:r>
      <w:r w:rsidR="00D64526" w:rsidRPr="004212A3">
        <w:rPr>
          <w:rFonts w:ascii="Arial" w:hAnsi="Arial" w:cs="Arial"/>
          <w:bCs/>
        </w:rPr>
        <w:t xml:space="preserve">ALTERNATIVE RIGHT OF FIRST REFUSAL LANGUAGE (RIGHT OF FIRST REFUSAL PURCHASE PRICE </w:t>
      </w:r>
      <w:r w:rsidRPr="004212A3">
        <w:rPr>
          <w:rFonts w:ascii="Arial" w:hAnsi="Arial" w:cs="Arial"/>
          <w:bCs/>
        </w:rPr>
        <w:t>AND TERMS MUST MATCH</w:t>
      </w:r>
      <w:r w:rsidR="00D64526" w:rsidRPr="004212A3">
        <w:rPr>
          <w:rFonts w:ascii="Arial" w:hAnsi="Arial" w:cs="Arial"/>
          <w:bCs/>
        </w:rPr>
        <w:t xml:space="preserve"> OUTSIDE OFFER</w:t>
      </w:r>
      <w:r w:rsidRPr="004212A3">
        <w:rPr>
          <w:rFonts w:ascii="Arial" w:hAnsi="Arial" w:cs="Arial"/>
          <w:bCs/>
        </w:rPr>
        <w:t xml:space="preserve"> PRICE AND TERMS</w:t>
      </w:r>
      <w:r w:rsidR="00D64526" w:rsidRPr="004212A3">
        <w:rPr>
          <w:rFonts w:ascii="Arial" w:hAnsi="Arial" w:cs="Arial"/>
          <w:bCs/>
        </w:rPr>
        <w:t>)</w:t>
      </w:r>
    </w:p>
    <w:p w14:paraId="06882009" w14:textId="77777777" w:rsidR="00D64526" w:rsidRPr="00607E41" w:rsidRDefault="00D64526" w:rsidP="00607E41">
      <w:pPr>
        <w:tabs>
          <w:tab w:val="num" w:pos="360"/>
        </w:tabs>
        <w:spacing w:after="240" w:line="360" w:lineRule="auto"/>
        <w:ind w:left="360" w:hanging="360"/>
        <w:rPr>
          <w:rFonts w:ascii="Arial" w:hAnsi="Arial" w:cs="Arial"/>
        </w:rPr>
      </w:pPr>
      <w:r w:rsidRPr="00607E41">
        <w:rPr>
          <w:rFonts w:ascii="Arial" w:hAnsi="Arial" w:cs="Arial"/>
          <w:b/>
        </w:rPr>
        <w:t>2.</w:t>
      </w:r>
      <w:r w:rsidR="00E050D8" w:rsidRPr="00607E41">
        <w:rPr>
          <w:rFonts w:ascii="Arial" w:hAnsi="Arial" w:cs="Arial"/>
          <w:b/>
        </w:rPr>
        <w:tab/>
      </w:r>
      <w:r w:rsidR="00607E41">
        <w:rPr>
          <w:rFonts w:ascii="Arial" w:hAnsi="Arial" w:cs="Arial"/>
          <w:b/>
        </w:rPr>
        <w:t>Right of first refusal.</w:t>
      </w:r>
      <w:r w:rsidRPr="00607E41">
        <w:rPr>
          <w:rFonts w:ascii="Arial" w:hAnsi="Arial" w:cs="Arial"/>
          <w:b/>
        </w:rPr>
        <w:t xml:space="preserve"> </w:t>
      </w:r>
      <w:r w:rsidRPr="00607E41">
        <w:rPr>
          <w:rFonts w:ascii="Arial" w:hAnsi="Arial" w:cs="Arial"/>
        </w:rPr>
        <w:t>In the event the Owner desires to sell his/her interest in the Business during his/her lifetime, he/she shall be precluded from selling the interest to any person or institution until he/she has offered through written notice to sell it to the Employee</w:t>
      </w:r>
      <w:r w:rsidR="00C8617E" w:rsidRPr="00607E41">
        <w:rPr>
          <w:rFonts w:ascii="Arial" w:hAnsi="Arial" w:cs="Arial"/>
        </w:rPr>
        <w:t>s</w:t>
      </w:r>
      <w:r w:rsidRPr="00607E41">
        <w:rPr>
          <w:rFonts w:ascii="Arial" w:hAnsi="Arial" w:cs="Arial"/>
        </w:rPr>
        <w:t xml:space="preserve">, according to the percentages set out above, at the price and terms of the outside offer. </w:t>
      </w:r>
      <w:r w:rsidR="003419D2" w:rsidRPr="00607E41">
        <w:rPr>
          <w:rFonts w:ascii="Arial" w:hAnsi="Arial" w:cs="Arial"/>
        </w:rPr>
        <w:t xml:space="preserve">A copy of the offer to purchase, dated and signed by the proposed buyer, shall be attached to the written notice to the Employees. The Employees shall have </w:t>
      </w:r>
      <w:r w:rsidR="003419D2" w:rsidRPr="00607E41">
        <w:rPr>
          <w:rFonts w:ascii="Arial" w:hAnsi="Arial" w:cs="Arial"/>
          <w:u w:val="single"/>
        </w:rPr>
        <w:t>_____</w:t>
      </w:r>
      <w:r w:rsidR="003419D2" w:rsidRPr="00607E41">
        <w:rPr>
          <w:rFonts w:ascii="Arial" w:hAnsi="Arial" w:cs="Arial"/>
        </w:rPr>
        <w:t xml:space="preserve"> days within which to acc</w:t>
      </w:r>
      <w:r w:rsidR="004E52D7" w:rsidRPr="00607E41">
        <w:rPr>
          <w:rFonts w:ascii="Arial" w:hAnsi="Arial" w:cs="Arial"/>
        </w:rPr>
        <w:t>ept this offer to sell. If an E</w:t>
      </w:r>
      <w:r w:rsidR="003419D2" w:rsidRPr="00607E41">
        <w:rPr>
          <w:rFonts w:ascii="Arial" w:hAnsi="Arial" w:cs="Arial"/>
        </w:rPr>
        <w:t xml:space="preserve">mployee does not </w:t>
      </w:r>
      <w:r w:rsidR="003419D2" w:rsidRPr="00607E41">
        <w:rPr>
          <w:rFonts w:ascii="Arial" w:hAnsi="Arial" w:cs="Arial"/>
        </w:rPr>
        <w:lastRenderedPageBreak/>
        <w:t xml:space="preserve">wish to purchase the interest allotted to him/her, the remaining Employee(s) shall have the right to purchase the interest over which the right has been waived in the same proportion as </w:t>
      </w:r>
      <w:r w:rsidR="00E050D8" w:rsidRPr="00607E41">
        <w:rPr>
          <w:rFonts w:ascii="Arial" w:hAnsi="Arial" w:cs="Arial"/>
        </w:rPr>
        <w:t xml:space="preserve">the interest of </w:t>
      </w:r>
      <w:r w:rsidR="003419D2" w:rsidRPr="00607E41">
        <w:rPr>
          <w:rFonts w:ascii="Arial" w:hAnsi="Arial" w:cs="Arial"/>
        </w:rPr>
        <w:t xml:space="preserve">each Employee exercising his/her right to purchase bears to the total interest owned by all Employees exercising their right to purchase. If the Employees do not purchase the interest within _____ days, then the Business may be sold </w:t>
      </w:r>
      <w:r w:rsidR="004E52D7" w:rsidRPr="00607E41">
        <w:rPr>
          <w:rFonts w:ascii="Arial" w:hAnsi="Arial" w:cs="Arial"/>
        </w:rPr>
        <w:t xml:space="preserve">by the Owner </w:t>
      </w:r>
      <w:r w:rsidR="003419D2" w:rsidRPr="00607E41">
        <w:rPr>
          <w:rFonts w:ascii="Arial" w:hAnsi="Arial" w:cs="Arial"/>
        </w:rPr>
        <w:t xml:space="preserve">to such </w:t>
      </w:r>
      <w:r w:rsidR="004E52D7" w:rsidRPr="00607E41">
        <w:rPr>
          <w:rFonts w:ascii="Arial" w:hAnsi="Arial" w:cs="Arial"/>
        </w:rPr>
        <w:t>outside party</w:t>
      </w:r>
      <w:r w:rsidR="00EC3929" w:rsidRPr="00607E41">
        <w:rPr>
          <w:rFonts w:ascii="Arial" w:hAnsi="Arial" w:cs="Arial"/>
        </w:rPr>
        <w:t xml:space="preserve"> at the price and terms outlined in the written notice</w:t>
      </w:r>
      <w:r w:rsidR="003419D2" w:rsidRPr="00607E41">
        <w:rPr>
          <w:rFonts w:ascii="Arial" w:hAnsi="Arial" w:cs="Arial"/>
        </w:rPr>
        <w:t>.</w:t>
      </w:r>
      <w:r w:rsidR="006C6E31" w:rsidRPr="00607E41">
        <w:rPr>
          <w:rFonts w:ascii="Arial" w:hAnsi="Arial" w:cs="Arial"/>
        </w:rPr>
        <w:t>]</w:t>
      </w:r>
      <w:r w:rsidR="003419D2" w:rsidRPr="00607E41">
        <w:rPr>
          <w:rFonts w:ascii="Arial" w:hAnsi="Arial" w:cs="Arial"/>
        </w:rPr>
        <w:t xml:space="preserve"> </w:t>
      </w:r>
    </w:p>
    <w:p w14:paraId="2F41B5AA" w14:textId="77777777" w:rsidR="001E3986" w:rsidRPr="00607E41" w:rsidRDefault="00863D79" w:rsidP="00607E41">
      <w:pPr>
        <w:tabs>
          <w:tab w:val="num" w:pos="360"/>
        </w:tabs>
        <w:spacing w:after="240" w:line="360" w:lineRule="auto"/>
        <w:ind w:left="360" w:hanging="360"/>
        <w:rPr>
          <w:rFonts w:ascii="Arial" w:hAnsi="Arial" w:cs="Arial"/>
        </w:rPr>
      </w:pPr>
      <w:r w:rsidRPr="00607E41">
        <w:rPr>
          <w:rFonts w:ascii="Arial" w:hAnsi="Arial" w:cs="Arial"/>
          <w:b/>
          <w:bCs/>
        </w:rPr>
        <w:t>3.</w:t>
      </w:r>
      <w:r w:rsidRPr="00607E41">
        <w:rPr>
          <w:rFonts w:ascii="Arial" w:hAnsi="Arial" w:cs="Arial"/>
          <w:b/>
          <w:bCs/>
        </w:rPr>
        <w:tab/>
      </w:r>
      <w:r w:rsidR="00607E41" w:rsidRPr="00607E41">
        <w:rPr>
          <w:rFonts w:ascii="Arial" w:hAnsi="Arial" w:cs="Arial"/>
          <w:b/>
          <w:bCs/>
        </w:rPr>
        <w:t>Sale upon disability.</w:t>
      </w:r>
      <w:r w:rsidRPr="00607E41">
        <w:rPr>
          <w:rFonts w:ascii="Arial" w:hAnsi="Arial" w:cs="Arial"/>
        </w:rPr>
        <w:t xml:space="preserve"> </w:t>
      </w:r>
      <w:r w:rsidR="0009109D" w:rsidRPr="00607E41">
        <w:rPr>
          <w:rFonts w:ascii="Arial" w:hAnsi="Arial" w:cs="Arial"/>
        </w:rPr>
        <w:t>In the event that the Owner becomes disabled</w:t>
      </w:r>
      <w:r w:rsidRPr="00607E41">
        <w:rPr>
          <w:rFonts w:ascii="Arial" w:hAnsi="Arial" w:cs="Arial"/>
        </w:rPr>
        <w:t>, as defined below</w:t>
      </w:r>
      <w:r w:rsidR="001E3986" w:rsidRPr="00607E41">
        <w:rPr>
          <w:rFonts w:ascii="Arial" w:hAnsi="Arial" w:cs="Arial"/>
        </w:rPr>
        <w:t>, the</w:t>
      </w:r>
      <w:r w:rsidR="009B6157" w:rsidRPr="00607E41">
        <w:rPr>
          <w:rFonts w:ascii="Arial" w:hAnsi="Arial" w:cs="Arial"/>
        </w:rPr>
        <w:t>n the</w:t>
      </w:r>
      <w:r w:rsidR="001E3986" w:rsidRPr="00607E41">
        <w:rPr>
          <w:rFonts w:ascii="Arial" w:hAnsi="Arial" w:cs="Arial"/>
        </w:rPr>
        <w:t xml:space="preserve"> Employees shall purchase and the </w:t>
      </w:r>
      <w:r w:rsidRPr="00607E41">
        <w:rPr>
          <w:rFonts w:ascii="Arial" w:hAnsi="Arial" w:cs="Arial"/>
        </w:rPr>
        <w:t xml:space="preserve">disabled </w:t>
      </w:r>
      <w:r w:rsidR="001E3986" w:rsidRPr="00607E41">
        <w:rPr>
          <w:rFonts w:ascii="Arial" w:hAnsi="Arial" w:cs="Arial"/>
        </w:rPr>
        <w:t>Owner shall sell</w:t>
      </w:r>
      <w:r w:rsidR="0009109D" w:rsidRPr="00607E41">
        <w:rPr>
          <w:rFonts w:ascii="Arial" w:hAnsi="Arial" w:cs="Arial"/>
        </w:rPr>
        <w:t>,</w:t>
      </w:r>
      <w:r w:rsidR="001E3986" w:rsidRPr="00607E41">
        <w:rPr>
          <w:rFonts w:ascii="Arial" w:hAnsi="Arial" w:cs="Arial"/>
        </w:rPr>
        <w:t xml:space="preserve"> all the interest</w:t>
      </w:r>
      <w:r w:rsidRPr="00607E41">
        <w:rPr>
          <w:rFonts w:ascii="Arial" w:hAnsi="Arial" w:cs="Arial"/>
        </w:rPr>
        <w:t xml:space="preserve"> in the Business now owned or hereafter acquired.</w:t>
      </w:r>
      <w:r w:rsidR="009B6157" w:rsidRPr="00607E41">
        <w:rPr>
          <w:rFonts w:ascii="Arial" w:hAnsi="Arial" w:cs="Arial"/>
        </w:rPr>
        <w:t xml:space="preserve"> The purchase or sale price and the terms of payment for such stock shall be determined in accordance with the provisions of Articles</w:t>
      </w:r>
      <w:r w:rsidR="009B6157" w:rsidRPr="00607E41">
        <w:rPr>
          <w:rFonts w:ascii="Arial" w:hAnsi="Arial" w:cs="Arial"/>
          <w:color w:val="92D050"/>
        </w:rPr>
        <w:t xml:space="preserve"> </w:t>
      </w:r>
      <w:r w:rsidR="009B6157" w:rsidRPr="00607E41">
        <w:rPr>
          <w:rFonts w:ascii="Arial" w:hAnsi="Arial" w:cs="Arial"/>
        </w:rPr>
        <w:t>5</w:t>
      </w:r>
      <w:r w:rsidR="00CA2CD9" w:rsidRPr="00607E41">
        <w:rPr>
          <w:rFonts w:ascii="Arial" w:hAnsi="Arial" w:cs="Arial"/>
        </w:rPr>
        <w:t xml:space="preserve"> and 6</w:t>
      </w:r>
      <w:r w:rsidR="009B6157" w:rsidRPr="00607E41">
        <w:rPr>
          <w:rFonts w:ascii="Arial" w:hAnsi="Arial" w:cs="Arial"/>
        </w:rPr>
        <w:t xml:space="preserve"> of this Agreement.</w:t>
      </w:r>
    </w:p>
    <w:p w14:paraId="06E2FDAC" w14:textId="77777777" w:rsidR="007A5771" w:rsidRPr="00607E41" w:rsidRDefault="00607E41" w:rsidP="00607E41">
      <w:pPr>
        <w:spacing w:after="240" w:line="360" w:lineRule="auto"/>
        <w:ind w:left="360"/>
        <w:rPr>
          <w:rFonts w:ascii="Arial" w:hAnsi="Arial" w:cs="Arial"/>
        </w:rPr>
      </w:pPr>
      <w:r>
        <w:rPr>
          <w:rFonts w:ascii="Arial" w:hAnsi="Arial" w:cs="Arial"/>
          <w:b/>
        </w:rPr>
        <w:t>Definition of disability.</w:t>
      </w:r>
      <w:r w:rsidR="006467E1" w:rsidRPr="00607E41">
        <w:rPr>
          <w:rFonts w:ascii="Arial" w:hAnsi="Arial" w:cs="Arial"/>
        </w:rPr>
        <w:t xml:space="preserve"> </w:t>
      </w:r>
      <w:r w:rsidR="007A5771" w:rsidRPr="00607E41">
        <w:rPr>
          <w:rFonts w:ascii="Arial" w:hAnsi="Arial" w:cs="Arial"/>
        </w:rPr>
        <w:t xml:space="preserve">For purposes of this Agreement, the term "disability" shall mean either: </w:t>
      </w:r>
    </w:p>
    <w:p w14:paraId="4D2A6AD4" w14:textId="77777777" w:rsidR="007C6697" w:rsidRDefault="0098504B" w:rsidP="007C6697">
      <w:pPr>
        <w:numPr>
          <w:ilvl w:val="0"/>
          <w:numId w:val="28"/>
        </w:numPr>
        <w:spacing w:after="240" w:line="360" w:lineRule="auto"/>
        <w:rPr>
          <w:rFonts w:ascii="Arial" w:hAnsi="Arial" w:cs="Arial"/>
        </w:rPr>
      </w:pPr>
      <w:r w:rsidRPr="00607E41">
        <w:rPr>
          <w:rFonts w:ascii="Arial" w:hAnsi="Arial" w:cs="Arial"/>
        </w:rPr>
        <w:t>Owner is</w:t>
      </w:r>
      <w:r w:rsidR="007A5771" w:rsidRPr="00607E41">
        <w:rPr>
          <w:rFonts w:ascii="Arial" w:hAnsi="Arial" w:cs="Arial"/>
        </w:rPr>
        <w:t xml:space="preserve"> insured </w:t>
      </w:r>
      <w:r w:rsidRPr="00607E41">
        <w:rPr>
          <w:rFonts w:ascii="Arial" w:hAnsi="Arial" w:cs="Arial"/>
        </w:rPr>
        <w:t>under a disability buyout insurance policy owned by the</w:t>
      </w:r>
      <w:r w:rsidR="00AF5021" w:rsidRPr="00607E41">
        <w:rPr>
          <w:rFonts w:ascii="Arial" w:hAnsi="Arial" w:cs="Arial"/>
        </w:rPr>
        <w:t xml:space="preserve"> Employees (listed in Schedule </w:t>
      </w:r>
      <w:r w:rsidR="004B6A5C" w:rsidRPr="00607E41">
        <w:rPr>
          <w:rFonts w:ascii="Arial" w:hAnsi="Arial" w:cs="Arial"/>
        </w:rPr>
        <w:t>B</w:t>
      </w:r>
      <w:r w:rsidRPr="00607E41">
        <w:rPr>
          <w:rFonts w:ascii="Arial" w:hAnsi="Arial" w:cs="Arial"/>
        </w:rPr>
        <w:t xml:space="preserve">) and is disabled </w:t>
      </w:r>
      <w:r w:rsidR="007A70B1" w:rsidRPr="00607E41">
        <w:rPr>
          <w:rFonts w:ascii="Arial" w:hAnsi="Arial" w:cs="Arial"/>
        </w:rPr>
        <w:t>under the definition of</w:t>
      </w:r>
      <w:r w:rsidRPr="00607E41">
        <w:rPr>
          <w:rFonts w:ascii="Arial" w:hAnsi="Arial" w:cs="Arial"/>
        </w:rPr>
        <w:t>,</w:t>
      </w:r>
      <w:r w:rsidR="007A70B1" w:rsidRPr="00607E41">
        <w:rPr>
          <w:rFonts w:ascii="Arial" w:hAnsi="Arial" w:cs="Arial"/>
        </w:rPr>
        <w:t xml:space="preserve"> and </w:t>
      </w:r>
      <w:r w:rsidR="007A5771" w:rsidRPr="00607E41">
        <w:rPr>
          <w:rFonts w:ascii="Arial" w:hAnsi="Arial" w:cs="Arial"/>
        </w:rPr>
        <w:t>for the elimination period specified in</w:t>
      </w:r>
      <w:r w:rsidRPr="00607E41">
        <w:rPr>
          <w:rFonts w:ascii="Arial" w:hAnsi="Arial" w:cs="Arial"/>
        </w:rPr>
        <w:t>,</w:t>
      </w:r>
      <w:r w:rsidR="007A5771" w:rsidRPr="00607E41">
        <w:rPr>
          <w:rFonts w:ascii="Arial" w:hAnsi="Arial" w:cs="Arial"/>
        </w:rPr>
        <w:t xml:space="preserve"> </w:t>
      </w:r>
      <w:r w:rsidRPr="00607E41">
        <w:rPr>
          <w:rFonts w:ascii="Arial" w:hAnsi="Arial" w:cs="Arial"/>
        </w:rPr>
        <w:t xml:space="preserve">that </w:t>
      </w:r>
      <w:r w:rsidR="007A5771" w:rsidRPr="00607E41">
        <w:rPr>
          <w:rFonts w:ascii="Arial" w:hAnsi="Arial" w:cs="Arial"/>
        </w:rPr>
        <w:t xml:space="preserve">policy </w:t>
      </w:r>
      <w:r w:rsidR="007A5771" w:rsidRPr="00607E41">
        <w:rPr>
          <w:rFonts w:ascii="Arial" w:hAnsi="Arial" w:cs="Arial"/>
          <w:b/>
          <w:bCs/>
        </w:rPr>
        <w:t>or</w:t>
      </w:r>
      <w:r w:rsidR="007A5771" w:rsidRPr="00607E41">
        <w:rPr>
          <w:rFonts w:ascii="Arial" w:hAnsi="Arial" w:cs="Arial"/>
        </w:rPr>
        <w:t xml:space="preserve">, </w:t>
      </w:r>
    </w:p>
    <w:p w14:paraId="6F511B75" w14:textId="77777777" w:rsidR="007A5771" w:rsidRPr="007C6697" w:rsidRDefault="007C6697" w:rsidP="007C6697">
      <w:pPr>
        <w:numPr>
          <w:ilvl w:val="0"/>
          <w:numId w:val="28"/>
        </w:numPr>
        <w:spacing w:after="240" w:line="360" w:lineRule="auto"/>
        <w:rPr>
          <w:rFonts w:ascii="Arial" w:hAnsi="Arial" w:cs="Arial"/>
        </w:rPr>
      </w:pPr>
      <w:r>
        <w:rPr>
          <w:rFonts w:ascii="Arial" w:hAnsi="Arial" w:cs="Arial"/>
        </w:rPr>
        <w:t>I</w:t>
      </w:r>
      <w:r w:rsidR="007A5771" w:rsidRPr="007C6697">
        <w:rPr>
          <w:rFonts w:ascii="Arial" w:hAnsi="Arial" w:cs="Arial"/>
        </w:rPr>
        <w:t xml:space="preserve">f there is no disability buy-out policy in force on </w:t>
      </w:r>
      <w:r w:rsidR="0098504B" w:rsidRPr="007C6697">
        <w:rPr>
          <w:rFonts w:ascii="Arial" w:hAnsi="Arial" w:cs="Arial"/>
        </w:rPr>
        <w:t xml:space="preserve">the Owner </w:t>
      </w:r>
      <w:r w:rsidR="007A5771" w:rsidRPr="007C6697">
        <w:rPr>
          <w:rFonts w:ascii="Arial" w:hAnsi="Arial" w:cs="Arial"/>
        </w:rPr>
        <w:t xml:space="preserve">at the time a potential disability occurs, then a determination that the </w:t>
      </w:r>
      <w:r w:rsidR="0098504B" w:rsidRPr="007C6697">
        <w:rPr>
          <w:rFonts w:ascii="Arial" w:hAnsi="Arial" w:cs="Arial"/>
        </w:rPr>
        <w:t xml:space="preserve">Owner </w:t>
      </w:r>
      <w:r w:rsidR="007A5771" w:rsidRPr="007C6697">
        <w:rPr>
          <w:rFonts w:ascii="Arial" w:hAnsi="Arial" w:cs="Arial"/>
        </w:rPr>
        <w:t xml:space="preserve">is unable to perform the required duties of his/her job for a period of </w:t>
      </w:r>
      <w:r w:rsidR="00D440BA" w:rsidRPr="007C6697">
        <w:rPr>
          <w:rFonts w:ascii="Arial" w:hAnsi="Arial" w:cs="Arial"/>
        </w:rPr>
        <w:t xml:space="preserve">at least </w:t>
      </w:r>
      <w:r w:rsidR="007A5771" w:rsidRPr="007C6697">
        <w:rPr>
          <w:rFonts w:ascii="Arial" w:hAnsi="Arial" w:cs="Arial"/>
        </w:rPr>
        <w:t>[180 or 365] consecutive days, shall be made by a licensed physician, agreed to by</w:t>
      </w:r>
      <w:r w:rsidR="0098504B" w:rsidRPr="007C6697">
        <w:rPr>
          <w:rFonts w:ascii="Arial" w:hAnsi="Arial" w:cs="Arial"/>
        </w:rPr>
        <w:t xml:space="preserve"> all parties to this contract</w:t>
      </w:r>
      <w:r w:rsidR="007A5771" w:rsidRPr="007C6697">
        <w:rPr>
          <w:rFonts w:ascii="Arial" w:hAnsi="Arial" w:cs="Arial"/>
        </w:rPr>
        <w:t>, including the potentially disabled</w:t>
      </w:r>
      <w:r w:rsidR="0098504B" w:rsidRPr="007C6697">
        <w:rPr>
          <w:rFonts w:ascii="Arial" w:hAnsi="Arial" w:cs="Arial"/>
        </w:rPr>
        <w:t xml:space="preserve"> Owner</w:t>
      </w:r>
      <w:r w:rsidR="007A5771" w:rsidRPr="007C6697">
        <w:rPr>
          <w:rFonts w:ascii="Arial" w:hAnsi="Arial" w:cs="Arial"/>
        </w:rPr>
        <w:t>.</w:t>
      </w:r>
    </w:p>
    <w:p w14:paraId="15974C8B" w14:textId="77777777" w:rsidR="007C6697" w:rsidRDefault="007A5771" w:rsidP="007C6697">
      <w:pPr>
        <w:numPr>
          <w:ilvl w:val="0"/>
          <w:numId w:val="29"/>
        </w:numPr>
        <w:tabs>
          <w:tab w:val="left" w:pos="1080"/>
        </w:tabs>
        <w:spacing w:after="240" w:line="360" w:lineRule="auto"/>
        <w:rPr>
          <w:rFonts w:ascii="Arial" w:hAnsi="Arial" w:cs="Arial"/>
        </w:rPr>
      </w:pPr>
      <w:r w:rsidRPr="00607E41">
        <w:rPr>
          <w:rFonts w:ascii="Arial" w:hAnsi="Arial" w:cs="Arial"/>
        </w:rPr>
        <w:t xml:space="preserve">The physician shall be agreed upon and contracted for services no later than fifteen (15) calendar days from the date (“Notice of Potential Disability Date”) that </w:t>
      </w:r>
      <w:r w:rsidR="0098504B" w:rsidRPr="00607E41">
        <w:rPr>
          <w:rFonts w:ascii="Arial" w:hAnsi="Arial" w:cs="Arial"/>
        </w:rPr>
        <w:t xml:space="preserve">Owner </w:t>
      </w:r>
      <w:r w:rsidRPr="00607E41">
        <w:rPr>
          <w:rFonts w:ascii="Arial" w:hAnsi="Arial" w:cs="Arial"/>
        </w:rPr>
        <w:t xml:space="preserve">provides written notice to the </w:t>
      </w:r>
      <w:r w:rsidR="0098504B" w:rsidRPr="00607E41">
        <w:rPr>
          <w:rFonts w:ascii="Arial" w:hAnsi="Arial" w:cs="Arial"/>
        </w:rPr>
        <w:t xml:space="preserve">Employees </w:t>
      </w:r>
      <w:r w:rsidRPr="00607E41">
        <w:rPr>
          <w:rFonts w:ascii="Arial" w:hAnsi="Arial" w:cs="Arial"/>
        </w:rPr>
        <w:t>of a potential disability event.</w:t>
      </w:r>
      <w:r w:rsidR="00687253" w:rsidRPr="00607E41">
        <w:rPr>
          <w:rFonts w:ascii="Arial" w:hAnsi="Arial" w:cs="Arial"/>
        </w:rPr>
        <w:t xml:space="preserve"> The parties shall endeavor to obtain the physician’s findings within 30 days</w:t>
      </w:r>
      <w:r w:rsidRPr="00607E41">
        <w:rPr>
          <w:rFonts w:ascii="Arial" w:hAnsi="Arial" w:cs="Arial"/>
        </w:rPr>
        <w:t xml:space="preserve"> </w:t>
      </w:r>
      <w:r w:rsidR="00D440BA" w:rsidRPr="00607E41">
        <w:rPr>
          <w:rFonts w:ascii="Arial" w:hAnsi="Arial" w:cs="Arial"/>
        </w:rPr>
        <w:t>of examination.</w:t>
      </w:r>
    </w:p>
    <w:p w14:paraId="68603FD8" w14:textId="77777777" w:rsidR="007C6697" w:rsidRDefault="007A5771" w:rsidP="007C6697">
      <w:pPr>
        <w:numPr>
          <w:ilvl w:val="0"/>
          <w:numId w:val="29"/>
        </w:numPr>
        <w:tabs>
          <w:tab w:val="left" w:pos="1080"/>
        </w:tabs>
        <w:spacing w:after="240" w:line="360" w:lineRule="auto"/>
        <w:rPr>
          <w:rFonts w:ascii="Arial" w:hAnsi="Arial" w:cs="Arial"/>
        </w:rPr>
      </w:pPr>
      <w:r w:rsidRPr="007C6697">
        <w:rPr>
          <w:rFonts w:ascii="Arial" w:hAnsi="Arial" w:cs="Arial"/>
        </w:rPr>
        <w:t xml:space="preserve">If the parties are unable to agree on a physician in the time allowed, then each party will select and contract with a physician and the two physicians shall select a third. The third physician shall be agreed upon and contracted for services no later than forty-five (45) days after the first physician is selected. A binding determination of disability will be reached if two of the three physicians agree that the </w:t>
      </w:r>
      <w:r w:rsidR="00952A0B" w:rsidRPr="007C6697">
        <w:rPr>
          <w:rFonts w:ascii="Arial" w:hAnsi="Arial" w:cs="Arial"/>
        </w:rPr>
        <w:t xml:space="preserve">Owner </w:t>
      </w:r>
      <w:r w:rsidRPr="007C6697">
        <w:rPr>
          <w:rFonts w:ascii="Arial" w:hAnsi="Arial" w:cs="Arial"/>
        </w:rPr>
        <w:t xml:space="preserve">is disabled no later than thirty (30) days of the last physician examination. </w:t>
      </w:r>
    </w:p>
    <w:p w14:paraId="4F7E2905" w14:textId="77777777" w:rsidR="00087F56" w:rsidRDefault="007A5771" w:rsidP="00087F56">
      <w:pPr>
        <w:numPr>
          <w:ilvl w:val="0"/>
          <w:numId w:val="29"/>
        </w:numPr>
        <w:tabs>
          <w:tab w:val="left" w:pos="1080"/>
        </w:tabs>
        <w:spacing w:after="240" w:line="360" w:lineRule="auto"/>
        <w:rPr>
          <w:rFonts w:ascii="Arial" w:hAnsi="Arial" w:cs="Arial"/>
        </w:rPr>
      </w:pPr>
      <w:r w:rsidRPr="007C6697">
        <w:rPr>
          <w:rFonts w:ascii="Arial" w:hAnsi="Arial" w:cs="Arial"/>
        </w:rPr>
        <w:t xml:space="preserve">The </w:t>
      </w:r>
      <w:r w:rsidR="0098504B" w:rsidRPr="007C6697">
        <w:rPr>
          <w:rFonts w:ascii="Arial" w:hAnsi="Arial" w:cs="Arial"/>
        </w:rPr>
        <w:t xml:space="preserve">Owner and Employees </w:t>
      </w:r>
      <w:r w:rsidRPr="007C6697">
        <w:rPr>
          <w:rFonts w:ascii="Arial" w:hAnsi="Arial" w:cs="Arial"/>
        </w:rPr>
        <w:t xml:space="preserve">agree that the </w:t>
      </w:r>
      <w:r w:rsidR="0098504B" w:rsidRPr="007C6697">
        <w:rPr>
          <w:rFonts w:ascii="Arial" w:hAnsi="Arial" w:cs="Arial"/>
        </w:rPr>
        <w:t xml:space="preserve">Business will </w:t>
      </w:r>
      <w:r w:rsidRPr="007C6697">
        <w:rPr>
          <w:rFonts w:ascii="Arial" w:hAnsi="Arial" w:cs="Arial"/>
        </w:rPr>
        <w:t>pay for all physician services engaged in reaching a determination of disability under this Agreement.</w:t>
      </w:r>
    </w:p>
    <w:p w14:paraId="35F87FB5" w14:textId="77777777" w:rsidR="00087F56" w:rsidRPr="00087F56" w:rsidRDefault="00087F56" w:rsidP="00087F56">
      <w:pPr>
        <w:tabs>
          <w:tab w:val="left" w:pos="-720"/>
          <w:tab w:val="left" w:pos="360"/>
          <w:tab w:val="left" w:pos="1440"/>
        </w:tabs>
        <w:suppressAutoHyphens/>
        <w:spacing w:after="240" w:line="360" w:lineRule="auto"/>
        <w:ind w:left="450"/>
        <w:rPr>
          <w:rFonts w:ascii="Arial" w:hAnsi="Arial" w:cs="Arial"/>
          <w:i/>
          <w:iCs/>
          <w:spacing w:val="-2"/>
        </w:rPr>
      </w:pPr>
      <w:bookmarkStart w:id="2" w:name="_Hlk132809151"/>
      <w:r w:rsidRPr="00087F56">
        <w:rPr>
          <w:rFonts w:ascii="Arial" w:hAnsi="Arial" w:cs="Arial"/>
          <w:i/>
          <w:iCs/>
          <w:spacing w:val="-2"/>
        </w:rPr>
        <w:t>[</w:t>
      </w:r>
      <w:r w:rsidRPr="00087F56">
        <w:rPr>
          <w:rFonts w:ascii="Arial" w:hAnsi="Arial" w:cs="Arial"/>
          <w:b/>
          <w:bCs/>
          <w:i/>
          <w:iCs/>
          <w:spacing w:val="-2"/>
        </w:rPr>
        <w:t>Note to Counsel:</w:t>
      </w:r>
      <w:r w:rsidRPr="00087F56">
        <w:rPr>
          <w:rFonts w:ascii="Arial" w:hAnsi="Arial" w:cs="Arial"/>
          <w:i/>
          <w:iCs/>
          <w:spacing w:val="-2"/>
        </w:rPr>
        <w:t xml:space="preserve"> The use of a mandatory disability buyout provision should be carefully considered, taking into account the circumstances of the </w:t>
      </w:r>
      <w:r>
        <w:rPr>
          <w:rFonts w:ascii="Arial" w:hAnsi="Arial" w:cs="Arial"/>
          <w:i/>
          <w:iCs/>
          <w:spacing w:val="-2"/>
        </w:rPr>
        <w:t>owner</w:t>
      </w:r>
      <w:r w:rsidRPr="00087F56">
        <w:rPr>
          <w:rFonts w:ascii="Arial" w:hAnsi="Arial" w:cs="Arial"/>
          <w:i/>
          <w:iCs/>
          <w:spacing w:val="-2"/>
        </w:rPr>
        <w:t>. This sample agreement</w:t>
      </w:r>
      <w:r>
        <w:rPr>
          <w:rFonts w:ascii="Arial" w:hAnsi="Arial" w:cs="Arial"/>
          <w:i/>
          <w:iCs/>
          <w:spacing w:val="-2"/>
        </w:rPr>
        <w:t xml:space="preserve"> assumes that the owner is </w:t>
      </w:r>
      <w:r>
        <w:rPr>
          <w:rFonts w:ascii="Arial" w:hAnsi="Arial" w:cs="Arial"/>
          <w:i/>
          <w:iCs/>
          <w:spacing w:val="-2"/>
        </w:rPr>
        <w:lastRenderedPageBreak/>
        <w:t xml:space="preserve">actively involved in the management of the business. </w:t>
      </w:r>
      <w:r w:rsidRPr="00087F56">
        <w:rPr>
          <w:rFonts w:ascii="Arial" w:hAnsi="Arial" w:cs="Arial"/>
          <w:i/>
          <w:iCs/>
          <w:spacing w:val="-2"/>
        </w:rPr>
        <w:t>In the case of a founder of a family business, for example, or an owner who is not actively involved in the management of the business, the owner might not wish to provide for a forced buyout upon disability.]</w:t>
      </w:r>
    </w:p>
    <w:bookmarkEnd w:id="2"/>
    <w:p w14:paraId="194802E5" w14:textId="77777777" w:rsidR="00087F56" w:rsidRPr="00087F56" w:rsidRDefault="00087F56" w:rsidP="003608BF">
      <w:pPr>
        <w:tabs>
          <w:tab w:val="left" w:pos="1080"/>
        </w:tabs>
        <w:spacing w:after="240" w:line="360" w:lineRule="auto"/>
        <w:rPr>
          <w:rFonts w:ascii="Arial" w:hAnsi="Arial" w:cs="Arial"/>
        </w:rPr>
      </w:pPr>
    </w:p>
    <w:p w14:paraId="7AA3D13F" w14:textId="77777777" w:rsidR="00887EAE" w:rsidRPr="00607E41" w:rsidRDefault="001E3986" w:rsidP="007C6697">
      <w:pPr>
        <w:tabs>
          <w:tab w:val="num" w:pos="360"/>
        </w:tabs>
        <w:spacing w:after="240" w:line="360" w:lineRule="auto"/>
        <w:ind w:left="360" w:hanging="360"/>
        <w:rPr>
          <w:rFonts w:ascii="Arial" w:hAnsi="Arial" w:cs="Arial"/>
        </w:rPr>
      </w:pPr>
      <w:r w:rsidRPr="00607E41">
        <w:rPr>
          <w:rFonts w:ascii="Arial" w:hAnsi="Arial" w:cs="Arial"/>
          <w:b/>
        </w:rPr>
        <w:t>4</w:t>
      </w:r>
      <w:r w:rsidR="00887EAE" w:rsidRPr="00607E41">
        <w:rPr>
          <w:rFonts w:ascii="Arial" w:hAnsi="Arial" w:cs="Arial"/>
          <w:b/>
        </w:rPr>
        <w:t>.</w:t>
      </w:r>
      <w:r w:rsidR="00887EAE" w:rsidRPr="00607E41">
        <w:rPr>
          <w:rFonts w:ascii="Arial" w:hAnsi="Arial" w:cs="Arial"/>
          <w:b/>
        </w:rPr>
        <w:tab/>
      </w:r>
      <w:r w:rsidR="007C6697">
        <w:rPr>
          <w:rFonts w:ascii="Arial" w:hAnsi="Arial" w:cs="Arial"/>
          <w:b/>
        </w:rPr>
        <w:t>Sale at death.</w:t>
      </w:r>
      <w:r w:rsidR="00887EAE" w:rsidRPr="00607E41">
        <w:rPr>
          <w:rFonts w:ascii="Arial" w:hAnsi="Arial" w:cs="Arial"/>
        </w:rPr>
        <w:t xml:space="preserve"> Upon the death of the Owner, the Employees shall purchase and the estate of the deceased Owner shall sell all the interest in the</w:t>
      </w:r>
      <w:r w:rsidR="00074494" w:rsidRPr="00607E41">
        <w:rPr>
          <w:rFonts w:ascii="Arial" w:hAnsi="Arial" w:cs="Arial"/>
        </w:rPr>
        <w:t xml:space="preserve"> Business</w:t>
      </w:r>
      <w:r w:rsidR="00887EAE" w:rsidRPr="00607E41">
        <w:rPr>
          <w:rFonts w:ascii="Arial" w:hAnsi="Arial" w:cs="Arial"/>
        </w:rPr>
        <w:t xml:space="preserve">, now owned or hereafter acquired. The sale shall occur within such time as the parties may agree, but in no event shall the sale begin more than </w:t>
      </w:r>
      <w:r w:rsidR="00887EAE" w:rsidRPr="00607E41">
        <w:rPr>
          <w:rFonts w:ascii="Arial" w:hAnsi="Arial" w:cs="Arial"/>
          <w:u w:val="single"/>
        </w:rPr>
        <w:t>_____</w:t>
      </w:r>
      <w:r w:rsidR="00887EAE" w:rsidRPr="00607E41">
        <w:rPr>
          <w:rFonts w:ascii="Arial" w:hAnsi="Arial" w:cs="Arial"/>
        </w:rPr>
        <w:t xml:space="preserve"> days after the qualification of the deceased Owner's legal representative. The purchase or sale price and the terms of payment for such stock shall be determined in accordance with the provisions of Articles </w:t>
      </w:r>
      <w:r w:rsidR="009B6157" w:rsidRPr="00607E41">
        <w:rPr>
          <w:rFonts w:ascii="Arial" w:hAnsi="Arial" w:cs="Arial"/>
        </w:rPr>
        <w:t>5</w:t>
      </w:r>
      <w:r w:rsidR="00887EAE" w:rsidRPr="00607E41">
        <w:rPr>
          <w:rFonts w:ascii="Arial" w:hAnsi="Arial" w:cs="Arial"/>
        </w:rPr>
        <w:t xml:space="preserve"> and </w:t>
      </w:r>
      <w:r w:rsidR="009B6157" w:rsidRPr="00607E41">
        <w:rPr>
          <w:rFonts w:ascii="Arial" w:hAnsi="Arial" w:cs="Arial"/>
        </w:rPr>
        <w:t>6</w:t>
      </w:r>
      <w:r w:rsidR="00887EAE" w:rsidRPr="00607E41">
        <w:rPr>
          <w:rFonts w:ascii="Arial" w:hAnsi="Arial" w:cs="Arial"/>
        </w:rPr>
        <w:t xml:space="preserve"> of this Agreement.</w:t>
      </w:r>
    </w:p>
    <w:p w14:paraId="799F57B8" w14:textId="77777777" w:rsidR="009919BA" w:rsidRPr="00607E41" w:rsidRDefault="00C43C93" w:rsidP="007C6697">
      <w:pPr>
        <w:tabs>
          <w:tab w:val="left" w:pos="-720"/>
          <w:tab w:val="left" w:pos="0"/>
          <w:tab w:val="left" w:pos="360"/>
          <w:tab w:val="left" w:pos="1440"/>
        </w:tabs>
        <w:suppressAutoHyphens/>
        <w:spacing w:after="240" w:line="360" w:lineRule="auto"/>
        <w:ind w:left="360" w:hanging="360"/>
        <w:jc w:val="both"/>
        <w:rPr>
          <w:rFonts w:ascii="Arial" w:hAnsi="Arial" w:cs="Arial"/>
          <w:b/>
          <w:spacing w:val="-2"/>
        </w:rPr>
      </w:pPr>
      <w:r w:rsidRPr="00607E41">
        <w:rPr>
          <w:rFonts w:ascii="Arial" w:hAnsi="Arial" w:cs="Arial"/>
          <w:b/>
          <w:spacing w:val="-3"/>
        </w:rPr>
        <w:t>5.</w:t>
      </w:r>
      <w:r w:rsidR="00AF07E1" w:rsidRPr="00607E41">
        <w:rPr>
          <w:rFonts w:ascii="Arial" w:hAnsi="Arial" w:cs="Arial"/>
          <w:b/>
          <w:spacing w:val="-3"/>
        </w:rPr>
        <w:tab/>
      </w:r>
      <w:r w:rsidR="007C6697">
        <w:rPr>
          <w:rFonts w:ascii="Arial" w:hAnsi="Arial" w:cs="Arial"/>
          <w:b/>
          <w:spacing w:val="-3"/>
        </w:rPr>
        <w:t>Determination of purchase price.</w:t>
      </w:r>
    </w:p>
    <w:p w14:paraId="70F5152B" w14:textId="77777777" w:rsidR="009919BA" w:rsidRPr="00607E41" w:rsidRDefault="009919BA" w:rsidP="007C6697">
      <w:pPr>
        <w:numPr>
          <w:ilvl w:val="0"/>
          <w:numId w:val="30"/>
        </w:numPr>
        <w:spacing w:after="240" w:line="360" w:lineRule="auto"/>
        <w:rPr>
          <w:rFonts w:ascii="Arial" w:hAnsi="Arial" w:cs="Arial"/>
          <w:spacing w:val="-2"/>
        </w:rPr>
      </w:pPr>
      <w:r w:rsidRPr="00607E41">
        <w:rPr>
          <w:rFonts w:ascii="Arial" w:hAnsi="Arial" w:cs="Arial"/>
          <w:spacing w:val="-2"/>
        </w:rPr>
        <w:t xml:space="preserve">The </w:t>
      </w:r>
      <w:r w:rsidRPr="007C6697">
        <w:rPr>
          <w:rFonts w:ascii="Arial" w:hAnsi="Arial" w:cs="Arial"/>
        </w:rPr>
        <w:t>purchase</w:t>
      </w:r>
      <w:r w:rsidRPr="00607E41">
        <w:rPr>
          <w:rFonts w:ascii="Arial" w:hAnsi="Arial" w:cs="Arial"/>
          <w:spacing w:val="-2"/>
        </w:rPr>
        <w:t xml:space="preserve"> price for the Business </w:t>
      </w:r>
      <w:r w:rsidR="008F6253" w:rsidRPr="00607E41">
        <w:rPr>
          <w:rFonts w:ascii="Arial" w:hAnsi="Arial" w:cs="Arial"/>
          <w:spacing w:val="-2"/>
        </w:rPr>
        <w:t xml:space="preserve">under </w:t>
      </w:r>
      <w:r w:rsidRPr="00607E41">
        <w:rPr>
          <w:rFonts w:ascii="Arial" w:hAnsi="Arial" w:cs="Arial"/>
          <w:spacing w:val="-2"/>
        </w:rPr>
        <w:t>this Agreement shall be b</w:t>
      </w:r>
      <w:r w:rsidR="008F6253" w:rsidRPr="00607E41">
        <w:rPr>
          <w:rFonts w:ascii="Arial" w:hAnsi="Arial" w:cs="Arial"/>
          <w:spacing w:val="-2"/>
        </w:rPr>
        <w:t xml:space="preserve">ased </w:t>
      </w:r>
      <w:r w:rsidR="004E659E" w:rsidRPr="00607E41">
        <w:rPr>
          <w:rFonts w:ascii="Arial" w:hAnsi="Arial" w:cs="Arial"/>
          <w:spacing w:val="-2"/>
        </w:rPr>
        <w:t xml:space="preserve">on </w:t>
      </w:r>
      <w:r w:rsidR="008F6253" w:rsidRPr="00607E41">
        <w:rPr>
          <w:rFonts w:ascii="Arial" w:hAnsi="Arial" w:cs="Arial"/>
          <w:spacing w:val="-2"/>
        </w:rPr>
        <w:t>its</w:t>
      </w:r>
      <w:r w:rsidRPr="00607E41">
        <w:rPr>
          <w:rFonts w:ascii="Arial" w:hAnsi="Arial" w:cs="Arial"/>
          <w:spacing w:val="-2"/>
        </w:rPr>
        <w:t xml:space="preserve"> fair market value</w:t>
      </w:r>
      <w:r w:rsidR="008F6253" w:rsidRPr="00607E41">
        <w:rPr>
          <w:rFonts w:ascii="Arial" w:hAnsi="Arial" w:cs="Arial"/>
          <w:spacing w:val="-2"/>
        </w:rPr>
        <w:t xml:space="preserve"> as de</w:t>
      </w:r>
      <w:r w:rsidRPr="00607E41">
        <w:rPr>
          <w:rFonts w:ascii="Arial" w:hAnsi="Arial" w:cs="Arial"/>
          <w:spacing w:val="-2"/>
        </w:rPr>
        <w:t xml:space="preserve">scribed below in Paragraph D. </w:t>
      </w:r>
    </w:p>
    <w:p w14:paraId="0539FF0C" w14:textId="77777777" w:rsidR="007C6697" w:rsidRDefault="009919BA" w:rsidP="007C6697">
      <w:pPr>
        <w:numPr>
          <w:ilvl w:val="0"/>
          <w:numId w:val="30"/>
        </w:numPr>
        <w:spacing w:after="240" w:line="360" w:lineRule="auto"/>
        <w:rPr>
          <w:rFonts w:ascii="Arial" w:hAnsi="Arial" w:cs="Arial"/>
          <w:spacing w:val="-2"/>
        </w:rPr>
      </w:pPr>
      <w:r w:rsidRPr="00607E41">
        <w:rPr>
          <w:rFonts w:ascii="Arial" w:hAnsi="Arial" w:cs="Arial"/>
          <w:spacing w:val="-2"/>
        </w:rPr>
        <w:t>For death</w:t>
      </w:r>
      <w:r w:rsidR="00366200" w:rsidRPr="00607E41">
        <w:rPr>
          <w:rFonts w:ascii="Arial" w:hAnsi="Arial" w:cs="Arial"/>
          <w:spacing w:val="-2"/>
        </w:rPr>
        <w:t>,</w:t>
      </w:r>
      <w:r w:rsidRPr="00607E41">
        <w:rPr>
          <w:rFonts w:ascii="Arial" w:hAnsi="Arial" w:cs="Arial"/>
          <w:spacing w:val="-2"/>
        </w:rPr>
        <w:t xml:space="preserve"> corporate </w:t>
      </w:r>
      <w:r w:rsidRPr="007C6697">
        <w:rPr>
          <w:rFonts w:ascii="Arial" w:hAnsi="Arial" w:cs="Arial"/>
        </w:rPr>
        <w:t>financial</w:t>
      </w:r>
      <w:r w:rsidRPr="00607E41">
        <w:rPr>
          <w:rFonts w:ascii="Arial" w:hAnsi="Arial" w:cs="Arial"/>
          <w:spacing w:val="-2"/>
        </w:rPr>
        <w:t xml:space="preserve"> information shall be used as it exist</w:t>
      </w:r>
      <w:r w:rsidR="005761D6" w:rsidRPr="00607E41">
        <w:rPr>
          <w:rFonts w:ascii="Arial" w:hAnsi="Arial" w:cs="Arial"/>
          <w:spacing w:val="-2"/>
        </w:rPr>
        <w:t xml:space="preserve">ed immediately prior to the </w:t>
      </w:r>
      <w:r w:rsidR="00315B23" w:rsidRPr="00607E41">
        <w:rPr>
          <w:rFonts w:ascii="Arial" w:hAnsi="Arial" w:cs="Arial"/>
          <w:spacing w:val="-2"/>
        </w:rPr>
        <w:t xml:space="preserve">date </w:t>
      </w:r>
      <w:r w:rsidR="005761D6" w:rsidRPr="00607E41">
        <w:rPr>
          <w:rFonts w:ascii="Arial" w:hAnsi="Arial" w:cs="Arial"/>
          <w:spacing w:val="-2"/>
        </w:rPr>
        <w:t xml:space="preserve">of </w:t>
      </w:r>
      <w:r w:rsidR="00315B23" w:rsidRPr="00607E41">
        <w:rPr>
          <w:rFonts w:ascii="Arial" w:hAnsi="Arial" w:cs="Arial"/>
          <w:spacing w:val="-2"/>
        </w:rPr>
        <w:t>the Owner</w:t>
      </w:r>
      <w:r w:rsidR="005761D6" w:rsidRPr="00607E41">
        <w:rPr>
          <w:rFonts w:ascii="Arial" w:hAnsi="Arial" w:cs="Arial"/>
          <w:spacing w:val="-2"/>
        </w:rPr>
        <w:t>’s</w:t>
      </w:r>
      <w:r w:rsidRPr="00607E41">
        <w:rPr>
          <w:rFonts w:ascii="Arial" w:hAnsi="Arial" w:cs="Arial"/>
          <w:spacing w:val="-2"/>
        </w:rPr>
        <w:t xml:space="preserve"> </w:t>
      </w:r>
      <w:r w:rsidR="005761D6" w:rsidRPr="00607E41">
        <w:rPr>
          <w:rFonts w:ascii="Arial" w:hAnsi="Arial" w:cs="Arial"/>
          <w:spacing w:val="-2"/>
        </w:rPr>
        <w:t>death</w:t>
      </w:r>
      <w:r w:rsidR="00366200" w:rsidRPr="00607E41">
        <w:rPr>
          <w:rFonts w:ascii="Arial" w:hAnsi="Arial" w:cs="Arial"/>
          <w:spacing w:val="-2"/>
        </w:rPr>
        <w:t>.</w:t>
      </w:r>
    </w:p>
    <w:p w14:paraId="1CFA1C8B" w14:textId="77777777" w:rsidR="009919BA" w:rsidRPr="007C6697" w:rsidRDefault="00366200" w:rsidP="007C6697">
      <w:pPr>
        <w:numPr>
          <w:ilvl w:val="0"/>
          <w:numId w:val="30"/>
        </w:numPr>
        <w:spacing w:after="240" w:line="360" w:lineRule="auto"/>
        <w:rPr>
          <w:rFonts w:ascii="Arial" w:hAnsi="Arial" w:cs="Arial"/>
          <w:spacing w:val="-2"/>
        </w:rPr>
      </w:pPr>
      <w:r w:rsidRPr="007C6697">
        <w:rPr>
          <w:rFonts w:ascii="Arial" w:hAnsi="Arial" w:cs="Arial"/>
          <w:spacing w:val="-2"/>
        </w:rPr>
        <w:t>For disability,</w:t>
      </w:r>
      <w:r w:rsidR="008F6253" w:rsidRPr="007C6697">
        <w:rPr>
          <w:rFonts w:ascii="Arial" w:hAnsi="Arial" w:cs="Arial"/>
          <w:spacing w:val="-2"/>
        </w:rPr>
        <w:t xml:space="preserve"> </w:t>
      </w:r>
      <w:r w:rsidRPr="007C6697">
        <w:rPr>
          <w:rFonts w:ascii="Arial" w:hAnsi="Arial" w:cs="Arial"/>
          <w:spacing w:val="-2"/>
        </w:rPr>
        <w:t>corporate financial information shall be used as it</w:t>
      </w:r>
      <w:r w:rsidR="005761D6" w:rsidRPr="007C6697">
        <w:rPr>
          <w:rFonts w:ascii="Arial" w:hAnsi="Arial" w:cs="Arial"/>
          <w:spacing w:val="-2"/>
        </w:rPr>
        <w:t xml:space="preserve"> existed immediately prior to the</w:t>
      </w:r>
      <w:r w:rsidRPr="007C6697">
        <w:rPr>
          <w:rFonts w:ascii="Arial" w:hAnsi="Arial" w:cs="Arial"/>
          <w:spacing w:val="-2"/>
        </w:rPr>
        <w:t xml:space="preserve"> </w:t>
      </w:r>
      <w:r w:rsidR="009919BA" w:rsidRPr="007C6697">
        <w:rPr>
          <w:rFonts w:ascii="Arial" w:hAnsi="Arial" w:cs="Arial"/>
          <w:spacing w:val="-2"/>
        </w:rPr>
        <w:t>beginning of the elimination period specified in the disability buy-out policy listed in Schedule B. If there is no disability buy-out policy in p</w:t>
      </w:r>
      <w:r w:rsidR="00315B23" w:rsidRPr="007C6697">
        <w:rPr>
          <w:rFonts w:ascii="Arial" w:hAnsi="Arial" w:cs="Arial"/>
          <w:spacing w:val="-2"/>
        </w:rPr>
        <w:t>lace on the Owner</w:t>
      </w:r>
      <w:r w:rsidR="009919BA" w:rsidRPr="007C6697">
        <w:rPr>
          <w:rFonts w:ascii="Arial" w:hAnsi="Arial" w:cs="Arial"/>
          <w:spacing w:val="-2"/>
        </w:rPr>
        <w:t>, then the valuation date for purposes of this Article shall be</w:t>
      </w:r>
      <w:r w:rsidR="000C3723" w:rsidRPr="007C6697">
        <w:rPr>
          <w:rFonts w:ascii="Arial" w:hAnsi="Arial" w:cs="Arial"/>
          <w:spacing w:val="-2"/>
        </w:rPr>
        <w:t xml:space="preserve"> immediately prior to</w:t>
      </w:r>
      <w:r w:rsidR="009919BA" w:rsidRPr="007C6697">
        <w:rPr>
          <w:rFonts w:ascii="Arial" w:hAnsi="Arial" w:cs="Arial"/>
          <w:spacing w:val="-2"/>
        </w:rPr>
        <w:t xml:space="preserve"> the Notice of Potential Disabilit</w:t>
      </w:r>
      <w:r w:rsidR="008F6253" w:rsidRPr="007C6697">
        <w:rPr>
          <w:rFonts w:ascii="Arial" w:hAnsi="Arial" w:cs="Arial"/>
          <w:spacing w:val="-2"/>
        </w:rPr>
        <w:t>y Date as described in Article 3</w:t>
      </w:r>
      <w:r w:rsidR="009919BA" w:rsidRPr="007C6697">
        <w:rPr>
          <w:rFonts w:ascii="Arial" w:hAnsi="Arial" w:cs="Arial"/>
          <w:spacing w:val="-2"/>
        </w:rPr>
        <w:t>.</w:t>
      </w:r>
    </w:p>
    <w:p w14:paraId="4225C847" w14:textId="77777777" w:rsidR="009919BA" w:rsidRPr="00607E41" w:rsidRDefault="007C6697" w:rsidP="007C6697">
      <w:pPr>
        <w:numPr>
          <w:ilvl w:val="0"/>
          <w:numId w:val="30"/>
        </w:numPr>
        <w:tabs>
          <w:tab w:val="left" w:pos="-720"/>
          <w:tab w:val="left" w:pos="720"/>
          <w:tab w:val="left" w:pos="1440"/>
        </w:tabs>
        <w:suppressAutoHyphens/>
        <w:spacing w:after="240" w:line="360" w:lineRule="auto"/>
        <w:jc w:val="both"/>
        <w:rPr>
          <w:rFonts w:ascii="Arial" w:hAnsi="Arial" w:cs="Arial"/>
          <w:b/>
          <w:spacing w:val="-2"/>
        </w:rPr>
      </w:pPr>
      <w:r>
        <w:rPr>
          <w:rFonts w:ascii="Arial" w:hAnsi="Arial" w:cs="Arial"/>
          <w:b/>
          <w:spacing w:val="-2"/>
        </w:rPr>
        <w:t>Determination of fair market value.</w:t>
      </w:r>
      <w:r w:rsidR="009919BA" w:rsidRPr="00607E41">
        <w:rPr>
          <w:rFonts w:ascii="Arial" w:hAnsi="Arial" w:cs="Arial"/>
          <w:b/>
          <w:spacing w:val="-2"/>
        </w:rPr>
        <w:t xml:space="preserve"> </w:t>
      </w:r>
    </w:p>
    <w:p w14:paraId="3E812615" w14:textId="77777777" w:rsidR="009919BA" w:rsidRPr="00607E41" w:rsidRDefault="009919BA" w:rsidP="007C6697">
      <w:pPr>
        <w:tabs>
          <w:tab w:val="left" w:pos="-720"/>
          <w:tab w:val="left" w:pos="720"/>
          <w:tab w:val="left" w:pos="1440"/>
        </w:tabs>
        <w:suppressAutoHyphens/>
        <w:spacing w:after="240" w:line="360" w:lineRule="auto"/>
        <w:ind w:left="720"/>
        <w:rPr>
          <w:rFonts w:ascii="Arial" w:hAnsi="Arial" w:cs="Arial"/>
          <w:i/>
          <w:spacing w:val="-2"/>
        </w:rPr>
      </w:pPr>
      <w:r w:rsidRPr="00607E41">
        <w:rPr>
          <w:rFonts w:ascii="Arial" w:hAnsi="Arial" w:cs="Arial"/>
          <w:i/>
          <w:spacing w:val="-2"/>
        </w:rPr>
        <w:t>[</w:t>
      </w:r>
      <w:r w:rsidRPr="00607E41">
        <w:rPr>
          <w:rFonts w:ascii="Arial" w:hAnsi="Arial" w:cs="Arial"/>
          <w:b/>
          <w:i/>
          <w:spacing w:val="-2"/>
        </w:rPr>
        <w:t>Note to Counsel</w:t>
      </w:r>
      <w:r w:rsidRPr="00607E41">
        <w:rPr>
          <w:rFonts w:ascii="Arial" w:hAnsi="Arial" w:cs="Arial"/>
          <w:i/>
          <w:spacing w:val="-2"/>
        </w:rPr>
        <w:t>: The sample valuation method alternatives provided below should be reviewed for financial, tax, and legal impacts prior to the selection of a method for the Agreement. Upon advice from legal a</w:t>
      </w:r>
      <w:r w:rsidR="00135613" w:rsidRPr="00607E41">
        <w:rPr>
          <w:rFonts w:ascii="Arial" w:hAnsi="Arial" w:cs="Arial"/>
          <w:i/>
          <w:spacing w:val="-2"/>
        </w:rPr>
        <w:t>nd tax counsel, the parties shall</w:t>
      </w:r>
      <w:r w:rsidRPr="00607E41">
        <w:rPr>
          <w:rFonts w:ascii="Arial" w:hAnsi="Arial" w:cs="Arial"/>
          <w:i/>
          <w:spacing w:val="-2"/>
        </w:rPr>
        <w:t xml:space="preserve"> select one valuation method for inclusion in the Agreement. Other methods of establishing a company’s fair market value, not included here, may also be appropriate.]</w:t>
      </w:r>
    </w:p>
    <w:p w14:paraId="7B9EC8BE" w14:textId="77777777" w:rsidR="009919BA" w:rsidRPr="00607E41" w:rsidRDefault="009919BA" w:rsidP="007C6697">
      <w:pPr>
        <w:tabs>
          <w:tab w:val="left" w:pos="-720"/>
          <w:tab w:val="left" w:pos="720"/>
          <w:tab w:val="left" w:pos="1440"/>
        </w:tabs>
        <w:suppressAutoHyphens/>
        <w:spacing w:after="240" w:line="360" w:lineRule="auto"/>
        <w:ind w:left="720"/>
        <w:rPr>
          <w:rFonts w:ascii="Arial" w:hAnsi="Arial" w:cs="Arial"/>
          <w:spacing w:val="-2"/>
        </w:rPr>
      </w:pPr>
      <w:r w:rsidRPr="00607E41">
        <w:rPr>
          <w:rFonts w:ascii="Arial" w:hAnsi="Arial" w:cs="Arial"/>
          <w:b/>
          <w:spacing w:val="-2"/>
        </w:rPr>
        <w:t>VALUATION METHOD ALTERNATIVE ONE:</w:t>
      </w:r>
      <w:r w:rsidR="006A1BA2" w:rsidRPr="00607E41">
        <w:rPr>
          <w:rFonts w:ascii="Arial" w:hAnsi="Arial" w:cs="Arial"/>
          <w:b/>
          <w:spacing w:val="-2"/>
        </w:rPr>
        <w:t xml:space="preserve"> </w:t>
      </w:r>
      <w:r w:rsidRPr="00607E41">
        <w:rPr>
          <w:rFonts w:ascii="Arial" w:hAnsi="Arial" w:cs="Arial"/>
          <w:b/>
          <w:spacing w:val="-2"/>
          <w:u w:val="single"/>
        </w:rPr>
        <w:t>AGREED VALUE</w:t>
      </w:r>
      <w:r w:rsidR="008F6253" w:rsidRPr="00607E41">
        <w:rPr>
          <w:rFonts w:ascii="Arial" w:hAnsi="Arial" w:cs="Arial"/>
          <w:b/>
          <w:spacing w:val="-2"/>
          <w:u w:val="single"/>
        </w:rPr>
        <w:t xml:space="preserve"> WITH APPRAISAL BACK-UP</w:t>
      </w:r>
      <w:r w:rsidRPr="00607E41">
        <w:rPr>
          <w:rFonts w:ascii="Arial" w:hAnsi="Arial" w:cs="Arial"/>
          <w:spacing w:val="-2"/>
        </w:rPr>
        <w:t xml:space="preserve">  </w:t>
      </w:r>
    </w:p>
    <w:p w14:paraId="15882E6B" w14:textId="77777777" w:rsidR="008F6253" w:rsidRPr="00607E41" w:rsidRDefault="00D73FA8" w:rsidP="007C6697">
      <w:pPr>
        <w:spacing w:after="240" w:line="360" w:lineRule="auto"/>
        <w:ind w:left="720" w:hanging="720"/>
        <w:rPr>
          <w:rFonts w:ascii="Arial" w:hAnsi="Arial" w:cs="Arial"/>
        </w:rPr>
      </w:pPr>
      <w:r w:rsidRPr="00607E41">
        <w:rPr>
          <w:rFonts w:ascii="Arial" w:hAnsi="Arial" w:cs="Arial"/>
        </w:rPr>
        <w:tab/>
      </w:r>
      <w:r w:rsidR="008F6253" w:rsidRPr="00607E41">
        <w:rPr>
          <w:rFonts w:ascii="Arial" w:hAnsi="Arial" w:cs="Arial"/>
        </w:rPr>
        <w:t xml:space="preserve">At the end of each fiscal year, or within 30 days thereafter, the Owner and </w:t>
      </w:r>
      <w:r w:rsidR="00315B23" w:rsidRPr="00607E41">
        <w:rPr>
          <w:rFonts w:ascii="Arial" w:hAnsi="Arial" w:cs="Arial"/>
        </w:rPr>
        <w:t>Employee</w:t>
      </w:r>
      <w:r w:rsidR="000C3723" w:rsidRPr="00607E41">
        <w:rPr>
          <w:rFonts w:ascii="Arial" w:hAnsi="Arial" w:cs="Arial"/>
        </w:rPr>
        <w:t>s</w:t>
      </w:r>
      <w:r w:rsidR="008F6253" w:rsidRPr="00607E41">
        <w:rPr>
          <w:rFonts w:ascii="Arial" w:hAnsi="Arial" w:cs="Arial"/>
        </w:rPr>
        <w:t xml:space="preserve"> shall redetermine the value of the Business. Said value shall be endorsed on Schedule "A" attached </w:t>
      </w:r>
      <w:r w:rsidR="008F6253" w:rsidRPr="00607E41">
        <w:rPr>
          <w:rFonts w:ascii="Arial" w:hAnsi="Arial" w:cs="Arial"/>
        </w:rPr>
        <w:lastRenderedPageBreak/>
        <w:t>hereto and shall be signed by and binding on all parties to this Agreement. The endorsement shall be in the following form:</w:t>
      </w:r>
    </w:p>
    <w:p w14:paraId="2469690F" w14:textId="77777777" w:rsidR="008F6253" w:rsidRPr="00607E41" w:rsidRDefault="008F6253" w:rsidP="007C6697">
      <w:pPr>
        <w:spacing w:after="240" w:line="360" w:lineRule="auto"/>
        <w:ind w:left="1440"/>
        <w:rPr>
          <w:rFonts w:ascii="Arial" w:hAnsi="Arial" w:cs="Arial"/>
        </w:rPr>
      </w:pPr>
      <w:r w:rsidRPr="00607E41">
        <w:rPr>
          <w:rFonts w:ascii="Arial" w:hAnsi="Arial" w:cs="Arial"/>
        </w:rPr>
        <w:t xml:space="preserve">The value of the </w:t>
      </w:r>
      <w:r w:rsidRPr="00607E41">
        <w:rPr>
          <w:rFonts w:ascii="Arial" w:hAnsi="Arial" w:cs="Arial"/>
          <w:u w:val="single"/>
        </w:rPr>
        <w:t xml:space="preserve"> (Name of Business)</w:t>
      </w:r>
      <w:r w:rsidR="007C6697">
        <w:rPr>
          <w:rFonts w:ascii="Arial" w:hAnsi="Arial" w:cs="Arial"/>
          <w:u w:val="single"/>
        </w:rPr>
        <w:t xml:space="preserve"> </w:t>
      </w:r>
      <w:r w:rsidRPr="00607E41">
        <w:rPr>
          <w:rFonts w:ascii="Arial" w:hAnsi="Arial" w:cs="Arial"/>
          <w:u w:val="single"/>
        </w:rPr>
        <w:t xml:space="preserve"> </w:t>
      </w:r>
      <w:r w:rsidRPr="00607E41">
        <w:rPr>
          <w:rFonts w:ascii="Arial" w:hAnsi="Arial" w:cs="Arial"/>
        </w:rPr>
        <w:t xml:space="preserve"> for the purpose of the Insured Purchase Agreement dated </w:t>
      </w:r>
      <w:r w:rsidRPr="00607E41">
        <w:rPr>
          <w:rFonts w:ascii="Arial" w:hAnsi="Arial" w:cs="Arial"/>
          <w:u w:val="single"/>
        </w:rPr>
        <w:t xml:space="preserve">                           </w:t>
      </w:r>
      <w:r w:rsidRPr="00607E41">
        <w:rPr>
          <w:rFonts w:ascii="Arial" w:hAnsi="Arial" w:cs="Arial"/>
        </w:rPr>
        <w:t>, 20</w:t>
      </w:r>
      <w:r w:rsidRPr="003608BF">
        <w:rPr>
          <w:rFonts w:ascii="Arial" w:hAnsi="Arial" w:cs="Arial"/>
          <w:b/>
          <w:bCs/>
          <w:u w:val="single"/>
        </w:rPr>
        <w:t>____</w:t>
      </w:r>
      <w:r w:rsidRPr="00607E41">
        <w:rPr>
          <w:rFonts w:ascii="Arial" w:hAnsi="Arial" w:cs="Arial"/>
        </w:rPr>
        <w:t>, shall be $</w:t>
      </w:r>
      <w:r w:rsidRPr="00607E41">
        <w:rPr>
          <w:rFonts w:ascii="Arial" w:hAnsi="Arial" w:cs="Arial"/>
          <w:u w:val="single"/>
        </w:rPr>
        <w:t xml:space="preserve">            </w:t>
      </w:r>
      <w:r w:rsidRPr="00607E41">
        <w:rPr>
          <w:rFonts w:ascii="Arial" w:hAnsi="Arial" w:cs="Arial"/>
        </w:rPr>
        <w:t>.</w:t>
      </w:r>
    </w:p>
    <w:p w14:paraId="7AF02209" w14:textId="77777777" w:rsidR="009919BA" w:rsidRPr="00607E41" w:rsidRDefault="009919BA" w:rsidP="007C6697">
      <w:pPr>
        <w:tabs>
          <w:tab w:val="left" w:pos="-720"/>
          <w:tab w:val="left" w:pos="720"/>
          <w:tab w:val="left" w:pos="1440"/>
        </w:tabs>
        <w:suppressAutoHyphens/>
        <w:spacing w:after="240" w:line="360" w:lineRule="auto"/>
        <w:ind w:left="720"/>
        <w:rPr>
          <w:rFonts w:ascii="Arial" w:hAnsi="Arial" w:cs="Arial"/>
          <w:spacing w:val="-2"/>
        </w:rPr>
      </w:pPr>
      <w:r w:rsidRPr="00607E41">
        <w:rPr>
          <w:rFonts w:ascii="Arial" w:hAnsi="Arial" w:cs="Arial"/>
          <w:spacing w:val="-2"/>
        </w:rPr>
        <w:t xml:space="preserve">If the Agreed Value has not been updated within eighteen months </w:t>
      </w:r>
      <w:r w:rsidR="0088620D" w:rsidRPr="00607E41">
        <w:rPr>
          <w:rFonts w:ascii="Arial" w:hAnsi="Arial" w:cs="Arial"/>
          <w:spacing w:val="-2"/>
        </w:rPr>
        <w:t>prior to</w:t>
      </w:r>
      <w:r w:rsidRPr="00607E41">
        <w:rPr>
          <w:rFonts w:ascii="Arial" w:hAnsi="Arial" w:cs="Arial"/>
          <w:spacing w:val="-2"/>
        </w:rPr>
        <w:t xml:space="preserve"> the buy-sell trigger, then an appraisal process shall be used to establish fair market value. </w:t>
      </w:r>
      <w:r w:rsidR="0089158B" w:rsidRPr="00607E41">
        <w:rPr>
          <w:rFonts w:ascii="Arial" w:hAnsi="Arial" w:cs="Arial"/>
          <w:spacing w:val="-2"/>
        </w:rPr>
        <w:t>The Employees and the Owner</w:t>
      </w:r>
      <w:r w:rsidR="000C3723" w:rsidRPr="00607E41">
        <w:rPr>
          <w:rFonts w:ascii="Arial" w:hAnsi="Arial" w:cs="Arial"/>
          <w:spacing w:val="-2"/>
        </w:rPr>
        <w:t>,</w:t>
      </w:r>
      <w:r w:rsidR="0089158B" w:rsidRPr="00607E41">
        <w:rPr>
          <w:rFonts w:ascii="Arial" w:hAnsi="Arial" w:cs="Arial"/>
          <w:spacing w:val="-2"/>
        </w:rPr>
        <w:t xml:space="preserve"> or his/her legal representative or executor in case of death</w:t>
      </w:r>
      <w:r w:rsidR="000C3723" w:rsidRPr="00607E41">
        <w:rPr>
          <w:rFonts w:ascii="Arial" w:hAnsi="Arial" w:cs="Arial"/>
          <w:spacing w:val="-2"/>
        </w:rPr>
        <w:t>,</w:t>
      </w:r>
      <w:r w:rsidR="0089158B" w:rsidRPr="00607E41">
        <w:rPr>
          <w:rFonts w:ascii="Arial" w:hAnsi="Arial" w:cs="Arial"/>
          <w:spacing w:val="-2"/>
        </w:rPr>
        <w:t xml:space="preserve"> </w:t>
      </w:r>
      <w:r w:rsidR="00B7381A" w:rsidRPr="00607E41">
        <w:rPr>
          <w:rFonts w:ascii="Arial" w:hAnsi="Arial" w:cs="Arial"/>
          <w:spacing w:val="-2"/>
        </w:rPr>
        <w:t xml:space="preserve">shall mutually agree upon an appraiser. </w:t>
      </w:r>
      <w:r w:rsidRPr="00607E41">
        <w:rPr>
          <w:rFonts w:ascii="Arial" w:hAnsi="Arial" w:cs="Arial"/>
          <w:spacing w:val="-2"/>
        </w:rPr>
        <w:t xml:space="preserve">If the parties </w:t>
      </w:r>
      <w:r w:rsidR="00135613" w:rsidRPr="00607E41">
        <w:rPr>
          <w:rFonts w:ascii="Arial" w:hAnsi="Arial" w:cs="Arial"/>
          <w:spacing w:val="-2"/>
        </w:rPr>
        <w:t xml:space="preserve">to the Agreement </w:t>
      </w:r>
      <w:r w:rsidRPr="00607E41">
        <w:rPr>
          <w:rFonts w:ascii="Arial" w:hAnsi="Arial" w:cs="Arial"/>
          <w:spacing w:val="-2"/>
        </w:rPr>
        <w:t>are unable to mutually agree upon an appraiser within 30 days from the date of the buy-sell trigger, the parties shall each name an independent business appraiser qualified as a Certified Business Appraiser (CBA), Accredited Senior Appraiser (ASA), CPA accredited in business valuation (CPA/ABV), or C</w:t>
      </w:r>
      <w:r w:rsidR="00801FA6" w:rsidRPr="00607E41">
        <w:rPr>
          <w:rFonts w:ascii="Arial" w:hAnsi="Arial" w:cs="Arial"/>
          <w:spacing w:val="-2"/>
        </w:rPr>
        <w:t>ertified Valuation Analyst (CVA).</w:t>
      </w:r>
      <w:r w:rsidRPr="00607E41">
        <w:rPr>
          <w:rFonts w:ascii="Arial" w:hAnsi="Arial" w:cs="Arial"/>
          <w:spacing w:val="-2"/>
        </w:rPr>
        <w:t xml:space="preserve"> If the two appraisers cannot agree upon a value within </w:t>
      </w:r>
      <w:r w:rsidRPr="00607E41">
        <w:rPr>
          <w:rFonts w:ascii="Arial" w:hAnsi="Arial" w:cs="Arial"/>
          <w:spacing w:val="-2"/>
          <w:u w:val="single"/>
        </w:rPr>
        <w:t>_____</w:t>
      </w:r>
      <w:r w:rsidRPr="00607E41">
        <w:rPr>
          <w:rFonts w:ascii="Arial" w:hAnsi="Arial" w:cs="Arial"/>
          <w:spacing w:val="-2"/>
        </w:rPr>
        <w:t xml:space="preserve"> days, they shall agree upon and appoint a third appraiser within 30 days of reaching </w:t>
      </w:r>
      <w:r w:rsidR="006541D7" w:rsidRPr="00607E41">
        <w:rPr>
          <w:rFonts w:ascii="Arial" w:hAnsi="Arial" w:cs="Arial"/>
          <w:spacing w:val="-2"/>
        </w:rPr>
        <w:t>a deadlock over the v</w:t>
      </w:r>
      <w:r w:rsidRPr="00607E41">
        <w:rPr>
          <w:rFonts w:ascii="Arial" w:hAnsi="Arial" w:cs="Arial"/>
          <w:spacing w:val="-2"/>
        </w:rPr>
        <w:t>aluation</w:t>
      </w:r>
      <w:r w:rsidR="006541D7" w:rsidRPr="00607E41">
        <w:rPr>
          <w:rFonts w:ascii="Arial" w:hAnsi="Arial" w:cs="Arial"/>
          <w:spacing w:val="-2"/>
        </w:rPr>
        <w:t xml:space="preserve"> of the Business</w:t>
      </w:r>
      <w:r w:rsidRPr="00607E41">
        <w:rPr>
          <w:rFonts w:ascii="Arial" w:hAnsi="Arial" w:cs="Arial"/>
          <w:spacing w:val="-2"/>
        </w:rPr>
        <w:t xml:space="preserve">. </w:t>
      </w:r>
      <w:r w:rsidR="006541D7" w:rsidRPr="00607E41">
        <w:rPr>
          <w:rFonts w:ascii="Arial" w:hAnsi="Arial" w:cs="Arial"/>
          <w:spacing w:val="-2"/>
        </w:rPr>
        <w:t xml:space="preserve">The </w:t>
      </w:r>
      <w:r w:rsidRPr="00607E41">
        <w:rPr>
          <w:rFonts w:ascii="Arial" w:hAnsi="Arial" w:cs="Arial"/>
          <w:spacing w:val="-2"/>
        </w:rPr>
        <w:t xml:space="preserve">final fair market value </w:t>
      </w:r>
      <w:r w:rsidR="006541D7" w:rsidRPr="00607E41">
        <w:rPr>
          <w:rFonts w:ascii="Arial" w:hAnsi="Arial" w:cs="Arial"/>
          <w:spacing w:val="-2"/>
        </w:rPr>
        <w:t xml:space="preserve">of the Business </w:t>
      </w:r>
      <w:r w:rsidRPr="00607E41">
        <w:rPr>
          <w:rFonts w:ascii="Arial" w:hAnsi="Arial" w:cs="Arial"/>
          <w:spacing w:val="-2"/>
        </w:rPr>
        <w:t xml:space="preserve">shall be established by averaging, without weighting, all three appraised values. </w:t>
      </w:r>
    </w:p>
    <w:p w14:paraId="6956BF4F" w14:textId="77777777" w:rsidR="009919BA" w:rsidRPr="00607E41" w:rsidRDefault="009919BA" w:rsidP="007C6697">
      <w:pPr>
        <w:tabs>
          <w:tab w:val="left" w:pos="-720"/>
          <w:tab w:val="left" w:pos="0"/>
          <w:tab w:val="left" w:pos="720"/>
          <w:tab w:val="left" w:pos="1440"/>
        </w:tabs>
        <w:suppressAutoHyphens/>
        <w:spacing w:after="240" w:line="360" w:lineRule="auto"/>
        <w:ind w:left="720" w:hanging="720"/>
        <w:rPr>
          <w:rFonts w:ascii="Arial" w:hAnsi="Arial" w:cs="Arial"/>
          <w:spacing w:val="-2"/>
        </w:rPr>
      </w:pPr>
      <w:r w:rsidRPr="00607E41">
        <w:rPr>
          <w:rFonts w:ascii="Arial" w:hAnsi="Arial" w:cs="Arial"/>
          <w:spacing w:val="-2"/>
        </w:rPr>
        <w:tab/>
        <w:t xml:space="preserve">In any determination of value made after the death of </w:t>
      </w:r>
      <w:r w:rsidR="008F6253" w:rsidRPr="00607E41">
        <w:rPr>
          <w:rFonts w:ascii="Arial" w:hAnsi="Arial" w:cs="Arial"/>
          <w:spacing w:val="-2"/>
        </w:rPr>
        <w:t>the Owner</w:t>
      </w:r>
      <w:r w:rsidRPr="00607E41">
        <w:rPr>
          <w:rFonts w:ascii="Arial" w:hAnsi="Arial" w:cs="Arial"/>
          <w:spacing w:val="-2"/>
        </w:rPr>
        <w:t xml:space="preserve">, the value of life insurance death proceeds </w:t>
      </w:r>
      <w:r w:rsidR="00B7381A" w:rsidRPr="00607E41">
        <w:rPr>
          <w:rFonts w:ascii="Arial" w:hAnsi="Arial" w:cs="Arial"/>
          <w:spacing w:val="-2"/>
        </w:rPr>
        <w:t xml:space="preserve">paid to the Business </w:t>
      </w:r>
      <w:r w:rsidRPr="00607E41">
        <w:rPr>
          <w:rFonts w:ascii="Arial" w:hAnsi="Arial" w:cs="Arial"/>
          <w:spacing w:val="-2"/>
        </w:rPr>
        <w:t>in excess of the policy's cash surrender value at the time of the decedent's death</w:t>
      </w:r>
      <w:r w:rsidR="00B7381A" w:rsidRPr="00607E41">
        <w:rPr>
          <w:rFonts w:ascii="Arial" w:hAnsi="Arial" w:cs="Arial"/>
          <w:spacing w:val="-2"/>
        </w:rPr>
        <w:t xml:space="preserve"> shall not be taken into account</w:t>
      </w:r>
      <w:r w:rsidRPr="00607E41">
        <w:rPr>
          <w:rFonts w:ascii="Arial" w:hAnsi="Arial" w:cs="Arial"/>
          <w:spacing w:val="-2"/>
        </w:rPr>
        <w:t>. For purposes of the appraisal, real</w:t>
      </w:r>
      <w:r w:rsidR="006541D7" w:rsidRPr="00607E41">
        <w:rPr>
          <w:rFonts w:ascii="Arial" w:hAnsi="Arial" w:cs="Arial"/>
          <w:spacing w:val="-2"/>
        </w:rPr>
        <w:t xml:space="preserve"> estate owned by the Business</w:t>
      </w:r>
      <w:r w:rsidRPr="00607E41">
        <w:rPr>
          <w:rFonts w:ascii="Arial" w:hAnsi="Arial" w:cs="Arial"/>
          <w:spacing w:val="-2"/>
        </w:rPr>
        <w:t xml:space="preserve"> shall be valued at its current fair market value, determined by a current real estate appraisal, not its balance sheet value.</w:t>
      </w:r>
    </w:p>
    <w:p w14:paraId="3FF62645" w14:textId="77777777" w:rsidR="009919BA" w:rsidRPr="00607E41" w:rsidRDefault="009919BA" w:rsidP="00607E41">
      <w:pPr>
        <w:tabs>
          <w:tab w:val="left" w:pos="-720"/>
          <w:tab w:val="left" w:pos="0"/>
          <w:tab w:val="left" w:pos="720"/>
          <w:tab w:val="left" w:pos="1440"/>
        </w:tabs>
        <w:suppressAutoHyphens/>
        <w:spacing w:after="240" w:line="360" w:lineRule="auto"/>
        <w:ind w:left="720" w:hanging="720"/>
        <w:jc w:val="both"/>
        <w:rPr>
          <w:rFonts w:ascii="Arial" w:hAnsi="Arial" w:cs="Arial"/>
          <w:spacing w:val="-2"/>
        </w:rPr>
      </w:pPr>
      <w:r w:rsidRPr="00607E41">
        <w:rPr>
          <w:rFonts w:ascii="Arial" w:hAnsi="Arial" w:cs="Arial"/>
          <w:b/>
          <w:spacing w:val="-2"/>
        </w:rPr>
        <w:tab/>
        <w:t>VALUATION METHOD ALTERNATIVE TWO:</w:t>
      </w:r>
      <w:r w:rsidR="006A1BA2" w:rsidRPr="00607E41">
        <w:rPr>
          <w:rFonts w:ascii="Arial" w:hAnsi="Arial" w:cs="Arial"/>
          <w:b/>
          <w:spacing w:val="-2"/>
        </w:rPr>
        <w:t xml:space="preserve"> </w:t>
      </w:r>
      <w:r w:rsidRPr="00607E41">
        <w:rPr>
          <w:rFonts w:ascii="Arial" w:hAnsi="Arial" w:cs="Arial"/>
          <w:b/>
          <w:spacing w:val="-2"/>
          <w:u w:val="single"/>
        </w:rPr>
        <w:t xml:space="preserve">FORMULA </w:t>
      </w:r>
    </w:p>
    <w:p w14:paraId="61270679" w14:textId="77777777" w:rsidR="009919BA" w:rsidRPr="00607E41" w:rsidRDefault="009919BA" w:rsidP="00607E41">
      <w:pPr>
        <w:tabs>
          <w:tab w:val="left" w:pos="-720"/>
          <w:tab w:val="left" w:pos="0"/>
          <w:tab w:val="left" w:pos="720"/>
          <w:tab w:val="left" w:pos="1440"/>
        </w:tabs>
        <w:suppressAutoHyphens/>
        <w:spacing w:after="240" w:line="360" w:lineRule="auto"/>
        <w:ind w:left="720" w:hanging="720"/>
        <w:jc w:val="both"/>
        <w:rPr>
          <w:rFonts w:ascii="Arial" w:hAnsi="Arial" w:cs="Arial"/>
          <w:spacing w:val="-2"/>
        </w:rPr>
      </w:pPr>
      <w:r w:rsidRPr="00607E41">
        <w:rPr>
          <w:rFonts w:ascii="Arial" w:hAnsi="Arial" w:cs="Arial"/>
          <w:spacing w:val="-2"/>
        </w:rPr>
        <w:tab/>
        <w:t xml:space="preserve">The following formula shall be used to establish fair market value of the </w:t>
      </w:r>
      <w:r w:rsidR="006541D7" w:rsidRPr="00607E41">
        <w:rPr>
          <w:rFonts w:ascii="Arial" w:hAnsi="Arial" w:cs="Arial"/>
          <w:spacing w:val="-2"/>
        </w:rPr>
        <w:t>Business</w:t>
      </w:r>
      <w:r w:rsidRPr="00607E41">
        <w:rPr>
          <w:rFonts w:ascii="Arial" w:hAnsi="Arial" w:cs="Arial"/>
          <w:spacing w:val="-2"/>
        </w:rPr>
        <w:t xml:space="preserve">: </w:t>
      </w:r>
    </w:p>
    <w:p w14:paraId="31302EE4" w14:textId="77777777" w:rsidR="009919BA" w:rsidRPr="00607E41" w:rsidRDefault="009919BA" w:rsidP="00607E41">
      <w:pPr>
        <w:tabs>
          <w:tab w:val="left" w:pos="-720"/>
          <w:tab w:val="left" w:pos="0"/>
          <w:tab w:val="left" w:pos="720"/>
          <w:tab w:val="left" w:pos="1440"/>
        </w:tabs>
        <w:suppressAutoHyphens/>
        <w:spacing w:after="240" w:line="360" w:lineRule="auto"/>
        <w:ind w:left="1440" w:hanging="720"/>
        <w:jc w:val="both"/>
        <w:rPr>
          <w:rFonts w:ascii="Arial" w:hAnsi="Arial" w:cs="Arial"/>
          <w:spacing w:val="-2"/>
        </w:rPr>
      </w:pPr>
      <w:r w:rsidRPr="00607E41">
        <w:rPr>
          <w:rFonts w:ascii="Arial" w:hAnsi="Arial" w:cs="Arial"/>
          <w:spacing w:val="-2"/>
        </w:rPr>
        <w:tab/>
        <w:t xml:space="preserve">[Insert formula here.]           </w:t>
      </w:r>
    </w:p>
    <w:p w14:paraId="2083BFFD" w14:textId="77777777" w:rsidR="009919BA" w:rsidRPr="007C6697" w:rsidRDefault="007C6697" w:rsidP="007C6697">
      <w:pPr>
        <w:tabs>
          <w:tab w:val="left" w:pos="-720"/>
          <w:tab w:val="left" w:pos="0"/>
          <w:tab w:val="left" w:pos="720"/>
          <w:tab w:val="left" w:pos="1440"/>
        </w:tabs>
        <w:suppressAutoHyphens/>
        <w:spacing w:after="240" w:line="360" w:lineRule="auto"/>
        <w:ind w:left="720"/>
        <w:rPr>
          <w:rFonts w:ascii="Arial" w:hAnsi="Arial" w:cs="Arial"/>
          <w:spacing w:val="-2"/>
        </w:rPr>
      </w:pPr>
      <w:r>
        <w:rPr>
          <w:rFonts w:ascii="Arial" w:hAnsi="Arial" w:cs="Arial"/>
          <w:spacing w:val="-2"/>
        </w:rPr>
        <w:t>F</w:t>
      </w:r>
      <w:r w:rsidR="009919BA" w:rsidRPr="00607E41">
        <w:rPr>
          <w:rFonts w:ascii="Arial" w:hAnsi="Arial" w:cs="Arial"/>
          <w:spacing w:val="-2"/>
        </w:rPr>
        <w:t xml:space="preserve">or purposes of this formula valuation, </w:t>
      </w:r>
      <w:r w:rsidR="00B7381A" w:rsidRPr="00607E41">
        <w:rPr>
          <w:rFonts w:ascii="Arial" w:hAnsi="Arial" w:cs="Arial"/>
          <w:spacing w:val="-2"/>
        </w:rPr>
        <w:t xml:space="preserve">the value of </w:t>
      </w:r>
      <w:r w:rsidR="009919BA" w:rsidRPr="00607E41">
        <w:rPr>
          <w:rFonts w:ascii="Arial" w:hAnsi="Arial" w:cs="Arial"/>
          <w:spacing w:val="-2"/>
        </w:rPr>
        <w:t xml:space="preserve">life insurance death </w:t>
      </w:r>
      <w:r w:rsidR="00D476C1" w:rsidRPr="00607E41">
        <w:rPr>
          <w:rFonts w:ascii="Arial" w:hAnsi="Arial" w:cs="Arial"/>
          <w:spacing w:val="-2"/>
        </w:rPr>
        <w:t xml:space="preserve">proceeds </w:t>
      </w:r>
      <w:r w:rsidR="00B7381A" w:rsidRPr="00607E41">
        <w:rPr>
          <w:rFonts w:ascii="Arial" w:hAnsi="Arial" w:cs="Arial"/>
          <w:spacing w:val="-2"/>
        </w:rPr>
        <w:t>paid to the Business in excess of the policy’s cash surrender val</w:t>
      </w:r>
      <w:r w:rsidR="00FA4B1A" w:rsidRPr="00607E41">
        <w:rPr>
          <w:rFonts w:ascii="Arial" w:hAnsi="Arial" w:cs="Arial"/>
          <w:spacing w:val="-2"/>
        </w:rPr>
        <w:t>u</w:t>
      </w:r>
      <w:r w:rsidR="00B7381A" w:rsidRPr="00607E41">
        <w:rPr>
          <w:rFonts w:ascii="Arial" w:hAnsi="Arial" w:cs="Arial"/>
          <w:spacing w:val="-2"/>
        </w:rPr>
        <w:t>e shall not be</w:t>
      </w:r>
      <w:r w:rsidR="009919BA" w:rsidRPr="00607E41">
        <w:rPr>
          <w:rFonts w:ascii="Arial" w:hAnsi="Arial" w:cs="Arial"/>
          <w:spacing w:val="-2"/>
        </w:rPr>
        <w:t xml:space="preserve"> </w:t>
      </w:r>
      <w:r w:rsidR="00D476C1" w:rsidRPr="00607E41">
        <w:rPr>
          <w:rFonts w:ascii="Arial" w:hAnsi="Arial" w:cs="Arial"/>
          <w:spacing w:val="-2"/>
        </w:rPr>
        <w:t>considered a Business asset</w:t>
      </w:r>
      <w:r w:rsidR="009919BA" w:rsidRPr="00607E41">
        <w:rPr>
          <w:rFonts w:ascii="Arial" w:hAnsi="Arial" w:cs="Arial"/>
          <w:spacing w:val="-2"/>
        </w:rPr>
        <w:t xml:space="preserve"> or </w:t>
      </w:r>
      <w:r w:rsidR="00D476C1" w:rsidRPr="00607E41">
        <w:rPr>
          <w:rFonts w:ascii="Arial" w:hAnsi="Arial" w:cs="Arial"/>
          <w:spacing w:val="-2"/>
        </w:rPr>
        <w:t>included in the Business</w:t>
      </w:r>
      <w:r w:rsidR="009919BA" w:rsidRPr="00607E41">
        <w:rPr>
          <w:rFonts w:ascii="Arial" w:hAnsi="Arial" w:cs="Arial"/>
          <w:spacing w:val="-2"/>
        </w:rPr>
        <w:t xml:space="preserve">’ revenue or income. </w:t>
      </w:r>
    </w:p>
    <w:p w14:paraId="79691A9C" w14:textId="77777777" w:rsidR="009919BA" w:rsidRPr="00607E41" w:rsidRDefault="009919BA" w:rsidP="007C6697">
      <w:pPr>
        <w:tabs>
          <w:tab w:val="left" w:pos="-720"/>
          <w:tab w:val="left" w:pos="0"/>
          <w:tab w:val="left" w:pos="720"/>
          <w:tab w:val="left" w:pos="1440"/>
        </w:tabs>
        <w:suppressAutoHyphens/>
        <w:spacing w:after="240" w:line="360" w:lineRule="auto"/>
        <w:ind w:left="720" w:hanging="720"/>
        <w:jc w:val="both"/>
        <w:rPr>
          <w:rFonts w:ascii="Arial" w:hAnsi="Arial" w:cs="Arial"/>
          <w:spacing w:val="-2"/>
        </w:rPr>
      </w:pPr>
      <w:r w:rsidRPr="00607E41">
        <w:rPr>
          <w:rFonts w:ascii="Arial" w:hAnsi="Arial" w:cs="Arial"/>
          <w:b/>
          <w:spacing w:val="-2"/>
        </w:rPr>
        <w:tab/>
        <w:t xml:space="preserve">VALUATION METHOD ALTERNATIVE THREE:  </w:t>
      </w:r>
      <w:r w:rsidRPr="00607E41">
        <w:rPr>
          <w:rFonts w:ascii="Arial" w:hAnsi="Arial" w:cs="Arial"/>
          <w:b/>
          <w:spacing w:val="-2"/>
          <w:u w:val="single"/>
        </w:rPr>
        <w:t>APPRAISAL</w:t>
      </w:r>
    </w:p>
    <w:p w14:paraId="502EBA5F" w14:textId="77777777" w:rsidR="009919BA" w:rsidRPr="00607E41" w:rsidRDefault="009919BA" w:rsidP="007C6697">
      <w:pPr>
        <w:tabs>
          <w:tab w:val="left" w:pos="-720"/>
          <w:tab w:val="left" w:pos="0"/>
          <w:tab w:val="left" w:pos="720"/>
          <w:tab w:val="left" w:pos="1440"/>
        </w:tabs>
        <w:suppressAutoHyphens/>
        <w:spacing w:after="240" w:line="360" w:lineRule="auto"/>
        <w:ind w:left="720" w:hanging="720"/>
        <w:rPr>
          <w:rFonts w:ascii="Arial" w:hAnsi="Arial" w:cs="Arial"/>
          <w:spacing w:val="-2"/>
        </w:rPr>
      </w:pPr>
      <w:r w:rsidRPr="00607E41">
        <w:rPr>
          <w:rFonts w:ascii="Arial" w:hAnsi="Arial" w:cs="Arial"/>
          <w:spacing w:val="-2"/>
        </w:rPr>
        <w:tab/>
      </w:r>
      <w:r w:rsidR="00D476C1" w:rsidRPr="00607E41">
        <w:rPr>
          <w:rFonts w:ascii="Arial" w:hAnsi="Arial" w:cs="Arial"/>
          <w:spacing w:val="-2"/>
        </w:rPr>
        <w:t>The Employees and the Owner</w:t>
      </w:r>
      <w:r w:rsidR="000C3723" w:rsidRPr="00607E41">
        <w:rPr>
          <w:rFonts w:ascii="Arial" w:hAnsi="Arial" w:cs="Arial"/>
          <w:spacing w:val="-2"/>
        </w:rPr>
        <w:t>,</w:t>
      </w:r>
      <w:r w:rsidRPr="00607E41">
        <w:rPr>
          <w:rFonts w:ascii="Arial" w:hAnsi="Arial" w:cs="Arial"/>
          <w:spacing w:val="-2"/>
        </w:rPr>
        <w:t xml:space="preserve"> </w:t>
      </w:r>
      <w:r w:rsidR="00D476C1" w:rsidRPr="00607E41">
        <w:rPr>
          <w:rFonts w:ascii="Arial" w:hAnsi="Arial" w:cs="Arial"/>
          <w:spacing w:val="-2"/>
        </w:rPr>
        <w:t>or his/her legal representative or executor in case of death</w:t>
      </w:r>
      <w:r w:rsidR="000C3723" w:rsidRPr="00607E41">
        <w:rPr>
          <w:rFonts w:ascii="Arial" w:hAnsi="Arial" w:cs="Arial"/>
          <w:spacing w:val="-2"/>
        </w:rPr>
        <w:t>,</w:t>
      </w:r>
      <w:r w:rsidRPr="00607E41">
        <w:rPr>
          <w:rFonts w:ascii="Arial" w:hAnsi="Arial" w:cs="Arial"/>
          <w:spacing w:val="-2"/>
        </w:rPr>
        <w:t xml:space="preserve"> may mutually agree upon an independent business appraiser. If the parties </w:t>
      </w:r>
      <w:r w:rsidR="006541D7" w:rsidRPr="00607E41">
        <w:rPr>
          <w:rFonts w:ascii="Arial" w:hAnsi="Arial" w:cs="Arial"/>
          <w:spacing w:val="-2"/>
        </w:rPr>
        <w:t xml:space="preserve">of the Agreement </w:t>
      </w:r>
      <w:r w:rsidRPr="00607E41">
        <w:rPr>
          <w:rFonts w:ascii="Arial" w:hAnsi="Arial" w:cs="Arial"/>
          <w:spacing w:val="-2"/>
        </w:rPr>
        <w:t>are unable to mutually agree upon an appraiser within __ days from the date of the buy-sell trigger, the parties shall eac</w:t>
      </w:r>
      <w:r w:rsidR="0053707E" w:rsidRPr="00607E41">
        <w:rPr>
          <w:rFonts w:ascii="Arial" w:hAnsi="Arial" w:cs="Arial"/>
          <w:spacing w:val="-2"/>
        </w:rPr>
        <w:t>h name one</w:t>
      </w:r>
      <w:r w:rsidRPr="00607E41">
        <w:rPr>
          <w:rFonts w:ascii="Arial" w:hAnsi="Arial" w:cs="Arial"/>
          <w:spacing w:val="-2"/>
        </w:rPr>
        <w:t xml:space="preserve"> independent business appraiser qualified as a Certified Business Appraiser </w:t>
      </w:r>
      <w:r w:rsidRPr="00607E41">
        <w:rPr>
          <w:rFonts w:ascii="Arial" w:hAnsi="Arial" w:cs="Arial"/>
          <w:spacing w:val="-2"/>
        </w:rPr>
        <w:lastRenderedPageBreak/>
        <w:t xml:space="preserve">(CBA), Accredited Senior Appraiser (ASA), CPA accredited in business valuation (CPA/ABV), or Certified Valuation Analyst (CVA). If the two appraisers cannot agree upon a value within </w:t>
      </w:r>
      <w:r w:rsidRPr="00607E41">
        <w:rPr>
          <w:rFonts w:ascii="Arial" w:hAnsi="Arial" w:cs="Arial"/>
          <w:spacing w:val="-2"/>
          <w:u w:val="single"/>
        </w:rPr>
        <w:t xml:space="preserve">_____ </w:t>
      </w:r>
      <w:r w:rsidRPr="00607E41">
        <w:rPr>
          <w:rFonts w:ascii="Arial" w:hAnsi="Arial" w:cs="Arial"/>
          <w:spacing w:val="-2"/>
        </w:rPr>
        <w:t xml:space="preserve">days, they shall agree upon and appoint a third appraiser within 30 days of reaching a deadlock </w:t>
      </w:r>
      <w:r w:rsidR="006541D7" w:rsidRPr="00607E41">
        <w:rPr>
          <w:rFonts w:ascii="Arial" w:hAnsi="Arial" w:cs="Arial"/>
          <w:spacing w:val="-2"/>
        </w:rPr>
        <w:t>over the v</w:t>
      </w:r>
      <w:r w:rsidRPr="00607E41">
        <w:rPr>
          <w:rFonts w:ascii="Arial" w:hAnsi="Arial" w:cs="Arial"/>
          <w:spacing w:val="-2"/>
        </w:rPr>
        <w:t>aluation</w:t>
      </w:r>
      <w:r w:rsidR="006541D7" w:rsidRPr="00607E41">
        <w:rPr>
          <w:rFonts w:ascii="Arial" w:hAnsi="Arial" w:cs="Arial"/>
          <w:spacing w:val="-2"/>
        </w:rPr>
        <w:t xml:space="preserve"> of the Business</w:t>
      </w:r>
      <w:r w:rsidRPr="00607E41">
        <w:rPr>
          <w:rFonts w:ascii="Arial" w:hAnsi="Arial" w:cs="Arial"/>
          <w:spacing w:val="-2"/>
        </w:rPr>
        <w:t>.</w:t>
      </w:r>
      <w:r w:rsidR="006541D7" w:rsidRPr="00607E41">
        <w:rPr>
          <w:rFonts w:ascii="Arial" w:hAnsi="Arial" w:cs="Arial"/>
          <w:spacing w:val="-2"/>
        </w:rPr>
        <w:t xml:space="preserve"> The </w:t>
      </w:r>
      <w:r w:rsidRPr="00607E41">
        <w:rPr>
          <w:rFonts w:ascii="Arial" w:hAnsi="Arial" w:cs="Arial"/>
          <w:spacing w:val="-2"/>
        </w:rPr>
        <w:t xml:space="preserve">final fair market value </w:t>
      </w:r>
      <w:r w:rsidR="006541D7" w:rsidRPr="00607E41">
        <w:rPr>
          <w:rFonts w:ascii="Arial" w:hAnsi="Arial" w:cs="Arial"/>
          <w:spacing w:val="-2"/>
        </w:rPr>
        <w:t xml:space="preserve">of the Business </w:t>
      </w:r>
      <w:r w:rsidRPr="00607E41">
        <w:rPr>
          <w:rFonts w:ascii="Arial" w:hAnsi="Arial" w:cs="Arial"/>
          <w:spacing w:val="-2"/>
        </w:rPr>
        <w:t xml:space="preserve">shall be established by averaging, without weighting, all three appraised values. </w:t>
      </w:r>
    </w:p>
    <w:p w14:paraId="2BB0B757" w14:textId="77777777" w:rsidR="00783E86" w:rsidRPr="00607E41" w:rsidRDefault="00AC5FBE" w:rsidP="007C6697">
      <w:pPr>
        <w:tabs>
          <w:tab w:val="left" w:pos="-720"/>
          <w:tab w:val="left" w:pos="0"/>
          <w:tab w:val="left" w:pos="720"/>
          <w:tab w:val="left" w:pos="1440"/>
        </w:tabs>
        <w:suppressAutoHyphens/>
        <w:spacing w:after="240" w:line="360" w:lineRule="auto"/>
        <w:ind w:left="720" w:hanging="720"/>
        <w:rPr>
          <w:rFonts w:ascii="Arial" w:hAnsi="Arial" w:cs="Arial"/>
          <w:spacing w:val="-2"/>
        </w:rPr>
      </w:pPr>
      <w:r w:rsidRPr="00607E41">
        <w:rPr>
          <w:rFonts w:ascii="Arial" w:hAnsi="Arial" w:cs="Arial"/>
          <w:spacing w:val="-2"/>
        </w:rPr>
        <w:tab/>
      </w:r>
      <w:r w:rsidR="00783E86" w:rsidRPr="00607E41">
        <w:rPr>
          <w:rFonts w:ascii="Arial" w:hAnsi="Arial" w:cs="Arial"/>
          <w:spacing w:val="-2"/>
        </w:rPr>
        <w:t>In any determination of value made after the death of the Owner, the value of life insurance death proceeds paid to the Business in excess of the policy's cash surrender value at the time of the decedent's death shall not be taken into account. For purposes of the appraisal, real estate owned by the Business shall be valued at its current fair market value, determined by a current real estate appraisal, not its balance sheet value.</w:t>
      </w:r>
    </w:p>
    <w:p w14:paraId="35763C81" w14:textId="3A02B10A" w:rsidR="00887EAE" w:rsidRPr="00607E41" w:rsidRDefault="00887EAE" w:rsidP="007C6697">
      <w:pPr>
        <w:spacing w:after="240" w:line="360" w:lineRule="auto"/>
        <w:ind w:left="720" w:hanging="720"/>
        <w:rPr>
          <w:rFonts w:ascii="Arial" w:hAnsi="Arial" w:cs="Arial"/>
        </w:rPr>
      </w:pPr>
      <w:r w:rsidRPr="00607E41">
        <w:rPr>
          <w:rFonts w:ascii="Arial" w:hAnsi="Arial" w:cs="Arial"/>
        </w:rPr>
        <w:tab/>
        <w:t>[</w:t>
      </w:r>
      <w:r w:rsidRPr="00607E41">
        <w:rPr>
          <w:rFonts w:ascii="Arial" w:hAnsi="Arial" w:cs="Arial"/>
          <w:b/>
          <w:i/>
          <w:iCs/>
        </w:rPr>
        <w:t xml:space="preserve">Note to </w:t>
      </w:r>
      <w:r w:rsidR="000C3723" w:rsidRPr="00607E41">
        <w:rPr>
          <w:rFonts w:ascii="Arial" w:hAnsi="Arial" w:cs="Arial"/>
          <w:b/>
          <w:i/>
          <w:iCs/>
        </w:rPr>
        <w:t>Counsel</w:t>
      </w:r>
      <w:r w:rsidRPr="00607E41">
        <w:rPr>
          <w:rFonts w:ascii="Arial" w:hAnsi="Arial" w:cs="Arial"/>
          <w:i/>
          <w:iCs/>
        </w:rPr>
        <w:t>: For many years it was customary to say that a bona-fide arm's length buy-sell agreement could peg the value of the decedent's interest for estate purposes as long as (1) the purchase price was reasonable at the time the agreement was made and (2) the purchase and sale were mandatory and binding during life</w:t>
      </w:r>
      <w:r w:rsidR="00D64AFC">
        <w:rPr>
          <w:rFonts w:ascii="Arial" w:hAnsi="Arial" w:cs="Arial"/>
          <w:i/>
          <w:iCs/>
        </w:rPr>
        <w:t>,</w:t>
      </w:r>
      <w:r w:rsidRPr="00607E41">
        <w:rPr>
          <w:rFonts w:ascii="Arial" w:hAnsi="Arial" w:cs="Arial"/>
          <w:i/>
          <w:iCs/>
        </w:rPr>
        <w:t xml:space="preserve"> as well as at death. </w:t>
      </w:r>
      <w:r w:rsidR="00D01465">
        <w:rPr>
          <w:rFonts w:ascii="Arial" w:hAnsi="Arial" w:cs="Arial"/>
          <w:i/>
          <w:iCs/>
        </w:rPr>
        <w:t>However, u</w:t>
      </w:r>
      <w:r w:rsidR="00485AF6">
        <w:rPr>
          <w:rFonts w:ascii="Arial" w:hAnsi="Arial" w:cs="Arial"/>
          <w:i/>
          <w:iCs/>
        </w:rPr>
        <w:t xml:space="preserve">nder IRC Sec. 2703(b), (applicable </w:t>
      </w:r>
      <w:r w:rsidR="00D01465">
        <w:rPr>
          <w:rFonts w:ascii="Arial" w:hAnsi="Arial" w:cs="Arial"/>
          <w:i/>
          <w:iCs/>
        </w:rPr>
        <w:t>t</w:t>
      </w:r>
      <w:r w:rsidRPr="00607E41">
        <w:rPr>
          <w:rFonts w:ascii="Arial" w:hAnsi="Arial" w:cs="Arial"/>
          <w:i/>
          <w:iCs/>
        </w:rPr>
        <w:t>o buy-sell agreement</w:t>
      </w:r>
      <w:r w:rsidR="00485AF6">
        <w:rPr>
          <w:rFonts w:ascii="Arial" w:hAnsi="Arial" w:cs="Arial"/>
          <w:i/>
          <w:iCs/>
        </w:rPr>
        <w:t>s</w:t>
      </w:r>
      <w:r w:rsidRPr="00607E41">
        <w:rPr>
          <w:rFonts w:ascii="Arial" w:hAnsi="Arial" w:cs="Arial"/>
          <w:i/>
          <w:iCs/>
        </w:rPr>
        <w:t xml:space="preserve"> entered into or substantially modified after October 8, 1990</w:t>
      </w:r>
      <w:r w:rsidR="00D01465">
        <w:rPr>
          <w:rFonts w:ascii="Arial" w:hAnsi="Arial" w:cs="Arial"/>
          <w:i/>
          <w:iCs/>
        </w:rPr>
        <w:t>)</w:t>
      </w:r>
      <w:r w:rsidRPr="00607E41">
        <w:rPr>
          <w:rFonts w:ascii="Arial" w:hAnsi="Arial" w:cs="Arial"/>
          <w:i/>
          <w:iCs/>
        </w:rPr>
        <w:t xml:space="preserve"> the buy-sell </w:t>
      </w:r>
      <w:r w:rsidR="00D01465">
        <w:rPr>
          <w:rFonts w:ascii="Arial" w:hAnsi="Arial" w:cs="Arial"/>
          <w:i/>
          <w:iCs/>
        </w:rPr>
        <w:t xml:space="preserve">agreement </w:t>
      </w:r>
      <w:r w:rsidRPr="00607E41">
        <w:rPr>
          <w:rFonts w:ascii="Arial" w:hAnsi="Arial" w:cs="Arial"/>
          <w:i/>
          <w:iCs/>
        </w:rPr>
        <w:t xml:space="preserve">value will be disregarded unless: (1) the agreement is a bona-fide business arrangement; (2) the agreement is not a device to transfer property to family members for less than full consideration; and (3) the terms of the agreement are comparable to similar arrangements entered into by persons in arm's-length transactions. </w:t>
      </w:r>
      <w:r w:rsidR="00432102" w:rsidRPr="00607E41">
        <w:rPr>
          <w:rFonts w:ascii="Arial" w:hAnsi="Arial" w:cs="Arial"/>
          <w:i/>
          <w:iCs/>
        </w:rPr>
        <w:t>IRC</w:t>
      </w:r>
      <w:r w:rsidRPr="00607E41">
        <w:rPr>
          <w:rFonts w:ascii="Arial" w:hAnsi="Arial" w:cs="Arial"/>
          <w:i/>
          <w:iCs/>
        </w:rPr>
        <w:t xml:space="preserve"> Sec</w:t>
      </w:r>
      <w:r w:rsidR="00432102" w:rsidRPr="00607E41">
        <w:rPr>
          <w:rFonts w:ascii="Arial" w:hAnsi="Arial" w:cs="Arial"/>
          <w:i/>
          <w:iCs/>
        </w:rPr>
        <w:t>.</w:t>
      </w:r>
      <w:r w:rsidRPr="00607E41">
        <w:rPr>
          <w:rFonts w:ascii="Arial" w:hAnsi="Arial" w:cs="Arial"/>
          <w:i/>
          <w:iCs/>
        </w:rPr>
        <w:t xml:space="preserve"> 2703</w:t>
      </w:r>
      <w:r w:rsidR="00D01465">
        <w:rPr>
          <w:rFonts w:ascii="Arial" w:hAnsi="Arial" w:cs="Arial"/>
          <w:i/>
          <w:iCs/>
        </w:rPr>
        <w:t>(b)</w:t>
      </w:r>
      <w:r w:rsidRPr="00607E41">
        <w:rPr>
          <w:rFonts w:ascii="Arial" w:hAnsi="Arial" w:cs="Arial"/>
          <w:i/>
          <w:iCs/>
        </w:rPr>
        <w:t>. Based on this Code</w:t>
      </w:r>
      <w:r w:rsidR="00074494" w:rsidRPr="00607E41">
        <w:rPr>
          <w:rFonts w:ascii="Arial" w:hAnsi="Arial" w:cs="Arial"/>
          <w:i/>
          <w:iCs/>
        </w:rPr>
        <w:t xml:space="preserve"> provision</w:t>
      </w:r>
      <w:r w:rsidRPr="00607E41">
        <w:rPr>
          <w:rFonts w:ascii="Arial" w:hAnsi="Arial" w:cs="Arial"/>
          <w:i/>
          <w:iCs/>
        </w:rPr>
        <w:t>, it appears that a buy-sell agreement will not establish an estate value unless the price is set by a provision likely to establish fair market value at the time of exercise using an arm's</w:t>
      </w:r>
      <w:r w:rsidR="00D64AFC">
        <w:rPr>
          <w:rFonts w:ascii="Arial" w:hAnsi="Arial" w:cs="Arial"/>
          <w:i/>
          <w:iCs/>
        </w:rPr>
        <w:t>-</w:t>
      </w:r>
      <w:r w:rsidRPr="00607E41">
        <w:rPr>
          <w:rFonts w:ascii="Arial" w:hAnsi="Arial" w:cs="Arial"/>
          <w:i/>
          <w:iCs/>
        </w:rPr>
        <w:t>length transaction analysis. The appraisal method is just one method which can be utilized to reflect the fair market value of the business at the time of exercise. Other methods of valuation</w:t>
      </w:r>
      <w:r w:rsidR="00D01465">
        <w:rPr>
          <w:rFonts w:ascii="Arial" w:hAnsi="Arial" w:cs="Arial"/>
          <w:i/>
          <w:iCs/>
        </w:rPr>
        <w:t>, such as a formula,</w:t>
      </w:r>
      <w:r w:rsidRPr="00607E41">
        <w:rPr>
          <w:rFonts w:ascii="Arial" w:hAnsi="Arial" w:cs="Arial"/>
          <w:i/>
          <w:iCs/>
        </w:rPr>
        <w:t xml:space="preserve"> may be utilized</w:t>
      </w:r>
      <w:r w:rsidRPr="00607E41">
        <w:rPr>
          <w:rFonts w:ascii="Arial" w:hAnsi="Arial" w:cs="Arial"/>
        </w:rPr>
        <w:t xml:space="preserve">.]  </w:t>
      </w:r>
    </w:p>
    <w:p w14:paraId="13FBE7AC" w14:textId="77777777" w:rsidR="00887EAE" w:rsidRPr="007C6697" w:rsidRDefault="001E3986" w:rsidP="007C6697">
      <w:pPr>
        <w:tabs>
          <w:tab w:val="num" w:pos="360"/>
        </w:tabs>
        <w:spacing w:after="240" w:line="360" w:lineRule="auto"/>
        <w:ind w:left="360" w:hanging="360"/>
        <w:rPr>
          <w:rFonts w:ascii="Arial" w:hAnsi="Arial" w:cs="Arial"/>
        </w:rPr>
      </w:pPr>
      <w:r w:rsidRPr="007C6697">
        <w:rPr>
          <w:rFonts w:ascii="Arial" w:hAnsi="Arial" w:cs="Arial"/>
          <w:b/>
        </w:rPr>
        <w:t>6</w:t>
      </w:r>
      <w:r w:rsidR="00887EAE" w:rsidRPr="007C6697">
        <w:rPr>
          <w:rFonts w:ascii="Arial" w:hAnsi="Arial" w:cs="Arial"/>
          <w:b/>
        </w:rPr>
        <w:t>.</w:t>
      </w:r>
      <w:r w:rsidR="00887EAE" w:rsidRPr="007C6697">
        <w:rPr>
          <w:rFonts w:ascii="Arial" w:hAnsi="Arial" w:cs="Arial"/>
          <w:b/>
        </w:rPr>
        <w:tab/>
      </w:r>
      <w:r w:rsidR="007C6697">
        <w:rPr>
          <w:rFonts w:ascii="Arial" w:hAnsi="Arial" w:cs="Arial"/>
          <w:b/>
        </w:rPr>
        <w:t>Terms of purchase.</w:t>
      </w:r>
      <w:r w:rsidR="00887EAE" w:rsidRPr="007C6697">
        <w:rPr>
          <w:rFonts w:ascii="Arial" w:hAnsi="Arial" w:cs="Arial"/>
        </w:rPr>
        <w:t xml:space="preserve"> Upon receiving life insurance proceeds (from the policy or policies listed in Schedule "</w:t>
      </w:r>
      <w:r w:rsidR="004B6A5C" w:rsidRPr="007C6697">
        <w:rPr>
          <w:rFonts w:ascii="Arial" w:hAnsi="Arial" w:cs="Arial"/>
        </w:rPr>
        <w:t>B</w:t>
      </w:r>
      <w:r w:rsidR="00887EAE" w:rsidRPr="007C6697">
        <w:rPr>
          <w:rFonts w:ascii="Arial" w:hAnsi="Arial" w:cs="Arial"/>
        </w:rPr>
        <w:t xml:space="preserve">" of this Agreement) by reason of the death </w:t>
      </w:r>
      <w:r w:rsidR="00026037" w:rsidRPr="007C6697">
        <w:rPr>
          <w:rFonts w:ascii="Arial" w:hAnsi="Arial" w:cs="Arial"/>
        </w:rPr>
        <w:t>o</w:t>
      </w:r>
      <w:r w:rsidR="00D476C1" w:rsidRPr="007C6697">
        <w:rPr>
          <w:rFonts w:ascii="Arial" w:hAnsi="Arial" w:cs="Arial"/>
        </w:rPr>
        <w:t>f</w:t>
      </w:r>
      <w:r w:rsidR="00026037" w:rsidRPr="007C6697">
        <w:rPr>
          <w:rFonts w:ascii="Arial" w:hAnsi="Arial" w:cs="Arial"/>
        </w:rPr>
        <w:t xml:space="preserve"> the Owner,</w:t>
      </w:r>
      <w:r w:rsidR="00026037" w:rsidRPr="007C6697">
        <w:rPr>
          <w:rFonts w:ascii="Arial" w:hAnsi="Arial" w:cs="Arial"/>
          <w:b/>
        </w:rPr>
        <w:t xml:space="preserve"> </w:t>
      </w:r>
      <w:r w:rsidR="00C92EB3" w:rsidRPr="007C6697">
        <w:rPr>
          <w:rFonts w:ascii="Arial" w:hAnsi="Arial" w:cs="Arial"/>
          <w:b/>
        </w:rPr>
        <w:t>or</w:t>
      </w:r>
      <w:r w:rsidR="00C92EB3" w:rsidRPr="007C6697">
        <w:rPr>
          <w:rFonts w:ascii="Arial" w:hAnsi="Arial" w:cs="Arial"/>
        </w:rPr>
        <w:t xml:space="preserve"> disability</w:t>
      </w:r>
      <w:r w:rsidR="00026037" w:rsidRPr="007C6697">
        <w:rPr>
          <w:rFonts w:ascii="Arial" w:hAnsi="Arial" w:cs="Arial"/>
        </w:rPr>
        <w:t xml:space="preserve"> buy</w:t>
      </w:r>
      <w:r w:rsidR="00D64AFC">
        <w:rPr>
          <w:rFonts w:ascii="Arial" w:hAnsi="Arial" w:cs="Arial"/>
        </w:rPr>
        <w:t>-</w:t>
      </w:r>
      <w:r w:rsidR="00026037" w:rsidRPr="007C6697">
        <w:rPr>
          <w:rFonts w:ascii="Arial" w:hAnsi="Arial" w:cs="Arial"/>
        </w:rPr>
        <w:t xml:space="preserve">out insurance proceeds </w:t>
      </w:r>
      <w:r w:rsidR="001315F1" w:rsidRPr="007C6697">
        <w:rPr>
          <w:rFonts w:ascii="Arial" w:hAnsi="Arial" w:cs="Arial"/>
        </w:rPr>
        <w:t xml:space="preserve">(from the policy or policies listed in Schedule “B” of this Agreement) </w:t>
      </w:r>
      <w:r w:rsidR="00026037" w:rsidRPr="007C6697">
        <w:rPr>
          <w:rFonts w:ascii="Arial" w:hAnsi="Arial" w:cs="Arial"/>
        </w:rPr>
        <w:t>by reason of the disability</w:t>
      </w:r>
      <w:r w:rsidR="00C92EB3" w:rsidRPr="007C6697">
        <w:rPr>
          <w:rFonts w:ascii="Arial" w:hAnsi="Arial" w:cs="Arial"/>
        </w:rPr>
        <w:t xml:space="preserve"> </w:t>
      </w:r>
      <w:r w:rsidR="00887EAE" w:rsidRPr="007C6697">
        <w:rPr>
          <w:rFonts w:ascii="Arial" w:hAnsi="Arial" w:cs="Arial"/>
        </w:rPr>
        <w:t>of the Owner, the Employees must first apply the proceeds to the purchase price of the</w:t>
      </w:r>
      <w:r w:rsidR="00CC0F9F" w:rsidRPr="007C6697">
        <w:rPr>
          <w:rFonts w:ascii="Arial" w:hAnsi="Arial" w:cs="Arial"/>
        </w:rPr>
        <w:t xml:space="preserve"> </w:t>
      </w:r>
      <w:r w:rsidR="00074494" w:rsidRPr="007C6697">
        <w:rPr>
          <w:rFonts w:ascii="Arial" w:hAnsi="Arial" w:cs="Arial"/>
        </w:rPr>
        <w:t>Business</w:t>
      </w:r>
      <w:r w:rsidR="00887EAE" w:rsidRPr="007C6697">
        <w:rPr>
          <w:rFonts w:ascii="Arial" w:hAnsi="Arial" w:cs="Arial"/>
        </w:rPr>
        <w:t xml:space="preserve">. Any excess of the proceeds over the purchase price shall be retained by the Employees.  </w:t>
      </w:r>
    </w:p>
    <w:p w14:paraId="41F37DE9" w14:textId="77777777" w:rsidR="00887EAE" w:rsidRPr="007C6697" w:rsidRDefault="00887EAE" w:rsidP="007C6697">
      <w:pPr>
        <w:spacing w:after="240" w:line="360" w:lineRule="auto"/>
        <w:ind w:left="360"/>
        <w:rPr>
          <w:rFonts w:ascii="Arial" w:hAnsi="Arial" w:cs="Arial"/>
        </w:rPr>
      </w:pPr>
      <w:r w:rsidRPr="007C6697">
        <w:rPr>
          <w:rFonts w:ascii="Arial" w:hAnsi="Arial" w:cs="Arial"/>
        </w:rPr>
        <w:t xml:space="preserve">In the event that the proceeds of any life </w:t>
      </w:r>
      <w:r w:rsidR="00C92EB3" w:rsidRPr="007C6697">
        <w:rPr>
          <w:rFonts w:ascii="Arial" w:hAnsi="Arial" w:cs="Arial"/>
        </w:rPr>
        <w:t>or disability</w:t>
      </w:r>
      <w:r w:rsidR="007077CB">
        <w:rPr>
          <w:rFonts w:ascii="Arial" w:hAnsi="Arial" w:cs="Arial"/>
        </w:rPr>
        <w:t xml:space="preserve"> buyout</w:t>
      </w:r>
      <w:r w:rsidR="00C92EB3" w:rsidRPr="007C6697">
        <w:rPr>
          <w:rFonts w:ascii="Arial" w:hAnsi="Arial" w:cs="Arial"/>
        </w:rPr>
        <w:t xml:space="preserve"> </w:t>
      </w:r>
      <w:r w:rsidRPr="007C6697">
        <w:rPr>
          <w:rFonts w:ascii="Arial" w:hAnsi="Arial" w:cs="Arial"/>
        </w:rPr>
        <w:t xml:space="preserve">insurance owned by the Employees </w:t>
      </w:r>
      <w:r w:rsidR="00D16068" w:rsidRPr="007C6697">
        <w:rPr>
          <w:rFonts w:ascii="Arial" w:hAnsi="Arial" w:cs="Arial"/>
        </w:rPr>
        <w:t>and made part of this Agreement</w:t>
      </w:r>
      <w:r w:rsidRPr="007C6697">
        <w:rPr>
          <w:rFonts w:ascii="Arial" w:hAnsi="Arial" w:cs="Arial"/>
        </w:rPr>
        <w:t xml:space="preserve"> are less than the purchase price, or in the event of a</w:t>
      </w:r>
      <w:r w:rsidR="00C92EB3" w:rsidRPr="007C6697">
        <w:rPr>
          <w:rFonts w:ascii="Arial" w:hAnsi="Arial" w:cs="Arial"/>
        </w:rPr>
        <w:t>ny other</w:t>
      </w:r>
      <w:r w:rsidRPr="007C6697">
        <w:rPr>
          <w:rFonts w:ascii="Arial" w:hAnsi="Arial" w:cs="Arial"/>
        </w:rPr>
        <w:t xml:space="preserve"> sale of the </w:t>
      </w:r>
      <w:r w:rsidR="00074494" w:rsidRPr="007C6697">
        <w:rPr>
          <w:rFonts w:ascii="Arial" w:hAnsi="Arial" w:cs="Arial"/>
        </w:rPr>
        <w:t>Business</w:t>
      </w:r>
      <w:r w:rsidRPr="007C6697">
        <w:rPr>
          <w:rFonts w:ascii="Arial" w:hAnsi="Arial" w:cs="Arial"/>
        </w:rPr>
        <w:t xml:space="preserve"> during the Owner's lifetime, the balance of the purchase price shall be paid in _____ consecutive quarterly installments.</w:t>
      </w:r>
    </w:p>
    <w:p w14:paraId="353237F9" w14:textId="77777777" w:rsidR="00881676" w:rsidRPr="007C6697" w:rsidRDefault="00887EAE" w:rsidP="007C6697">
      <w:pPr>
        <w:spacing w:after="240" w:line="360" w:lineRule="auto"/>
        <w:ind w:left="360"/>
        <w:rPr>
          <w:rFonts w:ascii="Arial" w:hAnsi="Arial" w:cs="Arial"/>
        </w:rPr>
      </w:pPr>
      <w:r w:rsidRPr="007C6697">
        <w:rPr>
          <w:rFonts w:ascii="Arial" w:hAnsi="Arial" w:cs="Arial"/>
        </w:rPr>
        <w:t xml:space="preserve">The installments shall begin as follows: </w:t>
      </w:r>
    </w:p>
    <w:p w14:paraId="629A2D9C" w14:textId="77777777" w:rsidR="00887EAE" w:rsidRPr="007C6697" w:rsidRDefault="00887EAE" w:rsidP="007C6697">
      <w:pPr>
        <w:numPr>
          <w:ilvl w:val="0"/>
          <w:numId w:val="31"/>
        </w:numPr>
        <w:spacing w:after="240" w:line="360" w:lineRule="auto"/>
        <w:rPr>
          <w:rFonts w:ascii="Arial" w:hAnsi="Arial" w:cs="Arial"/>
          <w:spacing w:val="-2"/>
        </w:rPr>
      </w:pPr>
      <w:r w:rsidRPr="007C6697">
        <w:rPr>
          <w:rFonts w:ascii="Arial" w:hAnsi="Arial" w:cs="Arial"/>
        </w:rPr>
        <w:lastRenderedPageBreak/>
        <w:t xml:space="preserve">In the </w:t>
      </w:r>
      <w:r w:rsidRPr="007C6697">
        <w:rPr>
          <w:rFonts w:ascii="Arial" w:hAnsi="Arial" w:cs="Arial"/>
          <w:spacing w:val="-2"/>
        </w:rPr>
        <w:t xml:space="preserve">event of death of </w:t>
      </w:r>
      <w:r w:rsidR="00C92EB3" w:rsidRPr="007C6697">
        <w:rPr>
          <w:rFonts w:ascii="Arial" w:hAnsi="Arial" w:cs="Arial"/>
          <w:spacing w:val="-2"/>
        </w:rPr>
        <w:t>the</w:t>
      </w:r>
      <w:r w:rsidRPr="007C6697">
        <w:rPr>
          <w:rFonts w:ascii="Arial" w:hAnsi="Arial" w:cs="Arial"/>
          <w:spacing w:val="-2"/>
        </w:rPr>
        <w:t xml:space="preserve"> Owner, within _____ days after the qualification of the deceased Owner's legal representative.</w:t>
      </w:r>
    </w:p>
    <w:p w14:paraId="4FD4B7ED" w14:textId="77777777" w:rsidR="00C92EB3" w:rsidRPr="004212A3" w:rsidRDefault="00C92EB3" w:rsidP="007C6697">
      <w:pPr>
        <w:numPr>
          <w:ilvl w:val="0"/>
          <w:numId w:val="31"/>
        </w:numPr>
        <w:spacing w:after="240" w:line="360" w:lineRule="auto"/>
        <w:rPr>
          <w:rFonts w:ascii="Arial" w:hAnsi="Arial" w:cs="Arial"/>
          <w:spacing w:val="-2"/>
        </w:rPr>
      </w:pPr>
      <w:r w:rsidRPr="007C6697">
        <w:rPr>
          <w:rFonts w:ascii="Arial" w:hAnsi="Arial" w:cs="Arial"/>
          <w:spacing w:val="-2"/>
        </w:rPr>
        <w:t xml:space="preserve">In the event of disability of the </w:t>
      </w:r>
      <w:r w:rsidR="00D64AFC">
        <w:rPr>
          <w:rFonts w:ascii="Arial" w:hAnsi="Arial" w:cs="Arial"/>
          <w:spacing w:val="-2"/>
        </w:rPr>
        <w:t>O</w:t>
      </w:r>
      <w:r w:rsidRPr="007C6697">
        <w:rPr>
          <w:rFonts w:ascii="Arial" w:hAnsi="Arial" w:cs="Arial"/>
          <w:spacing w:val="-2"/>
        </w:rPr>
        <w:t xml:space="preserve">wner, within ____ days after the </w:t>
      </w:r>
      <w:r w:rsidR="00EC2C12" w:rsidRPr="007C6697">
        <w:rPr>
          <w:rFonts w:ascii="Arial" w:hAnsi="Arial" w:cs="Arial"/>
          <w:spacing w:val="-2"/>
        </w:rPr>
        <w:t>receipt of disability</w:t>
      </w:r>
      <w:r w:rsidR="00801FA6" w:rsidRPr="007C6697">
        <w:rPr>
          <w:rFonts w:ascii="Arial" w:hAnsi="Arial" w:cs="Arial"/>
          <w:spacing w:val="-2"/>
        </w:rPr>
        <w:t xml:space="preserve"> buy-out</w:t>
      </w:r>
      <w:r w:rsidR="00EC2C12" w:rsidRPr="007C6697">
        <w:rPr>
          <w:rFonts w:ascii="Arial" w:hAnsi="Arial" w:cs="Arial"/>
          <w:spacing w:val="-2"/>
        </w:rPr>
        <w:t xml:space="preserve"> proceeds, which the Employees will endeavor to collect as promptly as possible.</w:t>
      </w:r>
      <w:r w:rsidR="00801FA6" w:rsidRPr="007C6697">
        <w:rPr>
          <w:rFonts w:ascii="Arial" w:hAnsi="Arial" w:cs="Arial"/>
          <w:spacing w:val="-2"/>
        </w:rPr>
        <w:t xml:space="preserve"> </w:t>
      </w:r>
      <w:r w:rsidR="00801FA6" w:rsidRPr="00963C83">
        <w:rPr>
          <w:rFonts w:ascii="Arial" w:hAnsi="Arial" w:cs="Arial"/>
          <w:spacing w:val="-2"/>
        </w:rPr>
        <w:t>If there is no disability buy-out coverage</w:t>
      </w:r>
      <w:r w:rsidR="00840933" w:rsidRPr="00963C83">
        <w:rPr>
          <w:rFonts w:ascii="Arial" w:hAnsi="Arial" w:cs="Arial"/>
          <w:spacing w:val="-2"/>
        </w:rPr>
        <w:t>, within _________ d</w:t>
      </w:r>
      <w:r w:rsidR="00547F16" w:rsidRPr="00963C83">
        <w:rPr>
          <w:rFonts w:ascii="Arial" w:hAnsi="Arial" w:cs="Arial"/>
          <w:spacing w:val="-2"/>
        </w:rPr>
        <w:t xml:space="preserve">ays after the date </w:t>
      </w:r>
      <w:r w:rsidR="00547F16" w:rsidRPr="004212A3">
        <w:rPr>
          <w:rFonts w:ascii="Arial" w:hAnsi="Arial" w:cs="Arial"/>
          <w:spacing w:val="-2"/>
        </w:rPr>
        <w:t xml:space="preserve">the Owner </w:t>
      </w:r>
      <w:r w:rsidR="00854CA3" w:rsidRPr="004212A3">
        <w:rPr>
          <w:rFonts w:ascii="Arial" w:hAnsi="Arial" w:cs="Arial"/>
          <w:spacing w:val="-2"/>
        </w:rPr>
        <w:t xml:space="preserve">has been determined to be disabled under the terms of this Agreement. </w:t>
      </w:r>
    </w:p>
    <w:p w14:paraId="2EA0DB69" w14:textId="77777777" w:rsidR="00887EAE" w:rsidRPr="007C6697" w:rsidRDefault="00887EAE" w:rsidP="007C6697">
      <w:pPr>
        <w:numPr>
          <w:ilvl w:val="0"/>
          <w:numId w:val="31"/>
        </w:numPr>
        <w:spacing w:after="240" w:line="360" w:lineRule="auto"/>
        <w:rPr>
          <w:rFonts w:ascii="Arial" w:hAnsi="Arial" w:cs="Arial"/>
        </w:rPr>
      </w:pPr>
      <w:r w:rsidRPr="007C6697">
        <w:rPr>
          <w:rFonts w:ascii="Arial" w:hAnsi="Arial" w:cs="Arial"/>
          <w:spacing w:val="-2"/>
        </w:rPr>
        <w:t>In the case</w:t>
      </w:r>
      <w:r w:rsidRPr="007C6697">
        <w:rPr>
          <w:rFonts w:ascii="Arial" w:hAnsi="Arial" w:cs="Arial"/>
        </w:rPr>
        <w:t xml:space="preserve"> of a lifetime sale</w:t>
      </w:r>
      <w:r w:rsidR="0001185F" w:rsidRPr="007C6697">
        <w:rPr>
          <w:rFonts w:ascii="Arial" w:hAnsi="Arial" w:cs="Arial"/>
        </w:rPr>
        <w:t xml:space="preserve"> other than disability</w:t>
      </w:r>
      <w:r w:rsidRPr="007C6697">
        <w:rPr>
          <w:rFonts w:ascii="Arial" w:hAnsi="Arial" w:cs="Arial"/>
        </w:rPr>
        <w:t xml:space="preserve">, within _____ days after the acceptance of an offer to sell the </w:t>
      </w:r>
      <w:r w:rsidR="00074494" w:rsidRPr="007C6697">
        <w:rPr>
          <w:rFonts w:ascii="Arial" w:hAnsi="Arial" w:cs="Arial"/>
        </w:rPr>
        <w:t>Business</w:t>
      </w:r>
      <w:r w:rsidRPr="007C6697">
        <w:rPr>
          <w:rFonts w:ascii="Arial" w:hAnsi="Arial" w:cs="Arial"/>
        </w:rPr>
        <w:t xml:space="preserve"> pursuant to this Agreement.</w:t>
      </w:r>
    </w:p>
    <w:p w14:paraId="6C0E1C97" w14:textId="27CB47D7" w:rsidR="00E41C0C" w:rsidRPr="007C6697" w:rsidRDefault="00887EAE" w:rsidP="005726CA">
      <w:pPr>
        <w:spacing w:after="240" w:line="360" w:lineRule="auto"/>
        <w:ind w:left="720"/>
        <w:rPr>
          <w:rFonts w:ascii="Arial" w:hAnsi="Arial" w:cs="Arial"/>
        </w:rPr>
      </w:pPr>
      <w:r w:rsidRPr="007C6697">
        <w:rPr>
          <w:rFonts w:ascii="Arial" w:hAnsi="Arial" w:cs="Arial"/>
        </w:rPr>
        <w:t xml:space="preserve">The unpaid balance of the purchase price shall be evidenced by </w:t>
      </w:r>
      <w:r w:rsidR="00A00A68" w:rsidRPr="007C6697">
        <w:rPr>
          <w:rFonts w:ascii="Arial" w:hAnsi="Arial" w:cs="Arial"/>
        </w:rPr>
        <w:t>promissory</w:t>
      </w:r>
      <w:r w:rsidR="005E6EF3" w:rsidRPr="007C6697">
        <w:rPr>
          <w:rFonts w:ascii="Arial" w:hAnsi="Arial" w:cs="Arial"/>
        </w:rPr>
        <w:t xml:space="preserve"> notes</w:t>
      </w:r>
      <w:r w:rsidRPr="007C6697">
        <w:rPr>
          <w:rFonts w:ascii="Arial" w:hAnsi="Arial" w:cs="Arial"/>
        </w:rPr>
        <w:t xml:space="preserve"> executed by the purchasing Employees with interest </w:t>
      </w:r>
      <w:r w:rsidR="00707919" w:rsidRPr="007C6697">
        <w:rPr>
          <w:rFonts w:ascii="Arial" w:hAnsi="Arial" w:cs="Arial"/>
        </w:rPr>
        <w:t xml:space="preserve">on the unpaid balance </w:t>
      </w:r>
      <w:r w:rsidR="005539CC" w:rsidRPr="007C6697">
        <w:rPr>
          <w:rFonts w:ascii="Arial" w:hAnsi="Arial" w:cs="Arial"/>
        </w:rPr>
        <w:t>determined</w:t>
      </w:r>
      <w:r w:rsidR="00690367" w:rsidRPr="007C6697">
        <w:rPr>
          <w:rFonts w:ascii="Arial" w:hAnsi="Arial" w:cs="Arial"/>
        </w:rPr>
        <w:t xml:space="preserve"> as of the </w:t>
      </w:r>
      <w:r w:rsidR="005E6EF3" w:rsidRPr="007C6697">
        <w:rPr>
          <w:rFonts w:ascii="Arial" w:hAnsi="Arial" w:cs="Arial"/>
        </w:rPr>
        <w:t xml:space="preserve">execution date of the promissory note </w:t>
      </w:r>
      <w:r w:rsidRPr="007C6697">
        <w:rPr>
          <w:rFonts w:ascii="Arial" w:hAnsi="Arial" w:cs="Arial"/>
        </w:rPr>
        <w:t xml:space="preserve">at </w:t>
      </w:r>
      <w:r w:rsidR="005539CC" w:rsidRPr="007C6697">
        <w:rPr>
          <w:rFonts w:ascii="Arial" w:hAnsi="Arial" w:cs="Arial"/>
        </w:rPr>
        <w:t xml:space="preserve">the </w:t>
      </w:r>
      <w:r w:rsidR="00D01465">
        <w:rPr>
          <w:rFonts w:ascii="Arial" w:hAnsi="Arial" w:cs="Arial"/>
        </w:rPr>
        <w:t>[U.S. P</w:t>
      </w:r>
      <w:r w:rsidR="005539CC" w:rsidRPr="007C6697">
        <w:rPr>
          <w:rFonts w:ascii="Arial" w:hAnsi="Arial" w:cs="Arial"/>
        </w:rPr>
        <w:t xml:space="preserve">rime </w:t>
      </w:r>
      <w:r w:rsidR="00D01465">
        <w:rPr>
          <w:rFonts w:ascii="Arial" w:hAnsi="Arial" w:cs="Arial"/>
        </w:rPr>
        <w:t>R</w:t>
      </w:r>
      <w:r w:rsidR="005539CC" w:rsidRPr="007C6697">
        <w:rPr>
          <w:rFonts w:ascii="Arial" w:hAnsi="Arial" w:cs="Arial"/>
        </w:rPr>
        <w:t xml:space="preserve">ate, as reported by </w:t>
      </w:r>
      <w:r w:rsidR="005539CC" w:rsidRPr="003608BF">
        <w:rPr>
          <w:rFonts w:ascii="Arial" w:hAnsi="Arial" w:cs="Arial"/>
          <w:i/>
          <w:iCs/>
        </w:rPr>
        <w:t>The Wall Street Journal</w:t>
      </w:r>
      <w:r w:rsidR="005539CC" w:rsidRPr="007C6697">
        <w:rPr>
          <w:rFonts w:ascii="Arial" w:hAnsi="Arial" w:cs="Arial"/>
        </w:rPr>
        <w:t>’s bank survey</w:t>
      </w:r>
      <w:r w:rsidRPr="007C6697">
        <w:rPr>
          <w:rFonts w:ascii="Arial" w:hAnsi="Arial" w:cs="Arial"/>
        </w:rPr>
        <w:t xml:space="preserve"> per annum</w:t>
      </w:r>
      <w:r w:rsidR="00D01465">
        <w:rPr>
          <w:rFonts w:ascii="Arial" w:hAnsi="Arial" w:cs="Arial"/>
        </w:rPr>
        <w:t xml:space="preserve">, plus 1%] </w:t>
      </w:r>
      <w:r w:rsidR="005726CA">
        <w:rPr>
          <w:rFonts w:ascii="Arial" w:hAnsi="Arial" w:cs="Arial"/>
        </w:rPr>
        <w:t>[Applicable Federal Rate]</w:t>
      </w:r>
      <w:r w:rsidRPr="007C6697">
        <w:rPr>
          <w:rFonts w:ascii="Arial" w:hAnsi="Arial" w:cs="Arial"/>
        </w:rPr>
        <w:t>. The purchaser</w:t>
      </w:r>
      <w:r w:rsidR="005726CA">
        <w:rPr>
          <w:rFonts w:ascii="Arial" w:hAnsi="Arial" w:cs="Arial"/>
        </w:rPr>
        <w:t>s</w:t>
      </w:r>
      <w:r w:rsidRPr="007C6697">
        <w:rPr>
          <w:rFonts w:ascii="Arial" w:hAnsi="Arial" w:cs="Arial"/>
        </w:rPr>
        <w:t xml:space="preserve"> shall have the right to pay any or all installments prior to the actual due date without penalty.</w:t>
      </w:r>
    </w:p>
    <w:p w14:paraId="746BB7B3" w14:textId="77777777" w:rsidR="00887EAE" w:rsidRPr="007C6697" w:rsidRDefault="00E41C0C" w:rsidP="007C6697">
      <w:pPr>
        <w:spacing w:after="240" w:line="360" w:lineRule="auto"/>
        <w:ind w:left="720"/>
        <w:rPr>
          <w:rFonts w:ascii="Arial" w:hAnsi="Arial" w:cs="Arial"/>
          <w:color w:val="FF0000"/>
        </w:rPr>
      </w:pPr>
      <w:r w:rsidRPr="007C6697">
        <w:rPr>
          <w:rFonts w:ascii="Arial" w:hAnsi="Arial" w:cs="Arial"/>
        </w:rPr>
        <w:t>In the event that the disabled Owner ceases to be disabled after his/her interest has been sold, but prior to the payment of the full purchase price, the remaining balance due to the disabled Owner shall continue to be paid pu</w:t>
      </w:r>
      <w:r w:rsidR="00486A4A" w:rsidRPr="007C6697">
        <w:rPr>
          <w:rFonts w:ascii="Arial" w:hAnsi="Arial" w:cs="Arial"/>
        </w:rPr>
        <w:t xml:space="preserve">rsuant to the terms of </w:t>
      </w:r>
      <w:r w:rsidRPr="007C6697">
        <w:rPr>
          <w:rFonts w:ascii="Arial" w:hAnsi="Arial" w:cs="Arial"/>
        </w:rPr>
        <w:t>this Agreement.</w:t>
      </w:r>
    </w:p>
    <w:p w14:paraId="63734F21" w14:textId="77777777" w:rsidR="00887EAE" w:rsidRPr="007C6697" w:rsidRDefault="00887EAE" w:rsidP="007C6697">
      <w:pPr>
        <w:spacing w:after="240" w:line="360" w:lineRule="auto"/>
        <w:ind w:left="720"/>
        <w:rPr>
          <w:rFonts w:ascii="Arial" w:hAnsi="Arial" w:cs="Arial"/>
        </w:rPr>
      </w:pPr>
      <w:r w:rsidRPr="007C6697">
        <w:rPr>
          <w:rFonts w:ascii="Arial" w:hAnsi="Arial" w:cs="Arial"/>
        </w:rPr>
        <w:t>In the event of default in the payment of principal or interest for a period of _____ days, all notes shall become due and payable at the election of the holder.</w:t>
      </w:r>
    </w:p>
    <w:p w14:paraId="59AF7DA1" w14:textId="77777777" w:rsidR="00887EAE" w:rsidRPr="007C6697" w:rsidRDefault="00887EAE" w:rsidP="007C6697">
      <w:pPr>
        <w:spacing w:after="240" w:line="360" w:lineRule="auto"/>
        <w:ind w:left="720"/>
        <w:rPr>
          <w:rFonts w:ascii="Arial" w:hAnsi="Arial" w:cs="Arial"/>
        </w:rPr>
      </w:pPr>
      <w:r w:rsidRPr="007C6697">
        <w:rPr>
          <w:rFonts w:ascii="Arial" w:hAnsi="Arial" w:cs="Arial"/>
        </w:rPr>
        <w:t>Each note will be secured in a manner that is acceptable to all the parties to this Agreement.</w:t>
      </w:r>
    </w:p>
    <w:p w14:paraId="3C735EC2" w14:textId="7EFC84C5" w:rsidR="00887EAE" w:rsidRPr="007C6697" w:rsidRDefault="00887EAE" w:rsidP="007C6697">
      <w:pPr>
        <w:spacing w:after="240" w:line="360" w:lineRule="auto"/>
        <w:ind w:left="720" w:hanging="720"/>
        <w:rPr>
          <w:rFonts w:ascii="Arial" w:hAnsi="Arial" w:cs="Arial"/>
        </w:rPr>
      </w:pPr>
      <w:r w:rsidRPr="007C6697">
        <w:rPr>
          <w:rFonts w:ascii="Arial" w:hAnsi="Arial" w:cs="Arial"/>
        </w:rPr>
        <w:tab/>
        <w:t>[</w:t>
      </w:r>
      <w:r w:rsidR="004771B7" w:rsidRPr="007C6697">
        <w:rPr>
          <w:rFonts w:ascii="Arial" w:hAnsi="Arial" w:cs="Arial"/>
          <w:b/>
          <w:bCs/>
          <w:i/>
          <w:iCs/>
        </w:rPr>
        <w:t>Note to Counsel</w:t>
      </w:r>
      <w:r w:rsidR="004771B7" w:rsidRPr="007C6697">
        <w:rPr>
          <w:rFonts w:ascii="Arial" w:hAnsi="Arial" w:cs="Arial"/>
          <w:i/>
          <w:iCs/>
        </w:rPr>
        <w:t xml:space="preserve">: </w:t>
      </w:r>
      <w:r w:rsidRPr="007C6697">
        <w:rPr>
          <w:rFonts w:ascii="Arial" w:hAnsi="Arial" w:cs="Arial"/>
          <w:i/>
          <w:iCs/>
        </w:rPr>
        <w:t xml:space="preserve">In determining the rate of interest on the unpaid balance of the note, the parties should be aware of the </w:t>
      </w:r>
      <w:r w:rsidR="005E6EF3" w:rsidRPr="007C6697">
        <w:rPr>
          <w:rFonts w:ascii="Arial" w:hAnsi="Arial" w:cs="Arial"/>
          <w:i/>
          <w:iCs/>
        </w:rPr>
        <w:t xml:space="preserve">unstated interest </w:t>
      </w:r>
      <w:r w:rsidRPr="007C6697">
        <w:rPr>
          <w:rFonts w:ascii="Arial" w:hAnsi="Arial" w:cs="Arial"/>
          <w:i/>
          <w:iCs/>
        </w:rPr>
        <w:t xml:space="preserve">provisions of </w:t>
      </w:r>
      <w:r w:rsidR="004771B7" w:rsidRPr="007C6697">
        <w:rPr>
          <w:rFonts w:ascii="Arial" w:hAnsi="Arial" w:cs="Arial"/>
          <w:i/>
          <w:iCs/>
        </w:rPr>
        <w:t xml:space="preserve">IRC Sec. </w:t>
      </w:r>
      <w:r w:rsidRPr="007C6697">
        <w:rPr>
          <w:rFonts w:ascii="Arial" w:hAnsi="Arial" w:cs="Arial"/>
          <w:i/>
          <w:iCs/>
        </w:rPr>
        <w:t>483.</w:t>
      </w:r>
      <w:r w:rsidR="005E6EF3" w:rsidRPr="007C6697">
        <w:rPr>
          <w:rFonts w:ascii="Arial" w:hAnsi="Arial" w:cs="Arial"/>
          <w:i/>
          <w:iCs/>
        </w:rPr>
        <w:t xml:space="preserve"> </w:t>
      </w:r>
      <w:r w:rsidR="00144C02" w:rsidRPr="005D6E0C">
        <w:rPr>
          <w:rFonts w:ascii="Arial" w:hAnsi="Arial" w:cs="Arial"/>
          <w:i/>
          <w:iCs/>
          <w:spacing w:val="-2"/>
        </w:rPr>
        <w:t>The</w:t>
      </w:r>
      <w:r w:rsidR="00144C02">
        <w:rPr>
          <w:rFonts w:ascii="Arial" w:hAnsi="Arial" w:cs="Arial"/>
          <w:i/>
          <w:iCs/>
          <w:spacing w:val="-2"/>
        </w:rPr>
        <w:t xml:space="preserve"> Applicable Federal Rate (see IRC Sec. 1274(d)) is the lowest interest rate that may be charged without resulting in imputed interest under IRC Section 483. However, it may result in a rate that is lower than a market rate of interest. </w:t>
      </w:r>
      <w:r w:rsidR="005E6EF3" w:rsidRPr="007C6697">
        <w:rPr>
          <w:rFonts w:ascii="Arial" w:hAnsi="Arial" w:cs="Arial"/>
          <w:i/>
          <w:iCs/>
        </w:rPr>
        <w:t xml:space="preserve">Generally, the prime rate will exceed the </w:t>
      </w:r>
      <w:r w:rsidR="00144C02">
        <w:rPr>
          <w:rFonts w:ascii="Arial" w:hAnsi="Arial" w:cs="Arial"/>
          <w:i/>
          <w:iCs/>
        </w:rPr>
        <w:t>A</w:t>
      </w:r>
      <w:r w:rsidR="005E6EF3" w:rsidRPr="007C6697">
        <w:rPr>
          <w:rFonts w:ascii="Arial" w:hAnsi="Arial" w:cs="Arial"/>
          <w:i/>
          <w:iCs/>
        </w:rPr>
        <w:t xml:space="preserve">pplicable </w:t>
      </w:r>
      <w:r w:rsidR="00144C02">
        <w:rPr>
          <w:rFonts w:ascii="Arial" w:hAnsi="Arial" w:cs="Arial"/>
          <w:i/>
          <w:iCs/>
        </w:rPr>
        <w:t>F</w:t>
      </w:r>
      <w:r w:rsidR="005E6EF3" w:rsidRPr="007C6697">
        <w:rPr>
          <w:rFonts w:ascii="Arial" w:hAnsi="Arial" w:cs="Arial"/>
          <w:i/>
          <w:iCs/>
        </w:rPr>
        <w:t xml:space="preserve">ederal </w:t>
      </w:r>
      <w:r w:rsidR="00144C02">
        <w:rPr>
          <w:rFonts w:ascii="Arial" w:hAnsi="Arial" w:cs="Arial"/>
          <w:i/>
          <w:iCs/>
        </w:rPr>
        <w:t>R</w:t>
      </w:r>
      <w:r w:rsidR="005E6EF3" w:rsidRPr="007C6697">
        <w:rPr>
          <w:rFonts w:ascii="Arial" w:hAnsi="Arial" w:cs="Arial"/>
          <w:i/>
          <w:iCs/>
        </w:rPr>
        <w:t>ate and, thus, will not result in unstated interest.</w:t>
      </w:r>
      <w:r w:rsidRPr="007C6697">
        <w:rPr>
          <w:rFonts w:ascii="Arial" w:hAnsi="Arial" w:cs="Arial"/>
        </w:rPr>
        <w:t>]</w:t>
      </w:r>
    </w:p>
    <w:p w14:paraId="31070714" w14:textId="77777777" w:rsidR="00887EAE" w:rsidRPr="007C6697" w:rsidRDefault="001E3986" w:rsidP="0042039B">
      <w:pPr>
        <w:tabs>
          <w:tab w:val="num" w:pos="360"/>
        </w:tabs>
        <w:spacing w:after="240" w:line="360" w:lineRule="auto"/>
        <w:ind w:left="360" w:hanging="360"/>
        <w:rPr>
          <w:rFonts w:ascii="Arial" w:hAnsi="Arial" w:cs="Arial"/>
        </w:rPr>
      </w:pPr>
      <w:r w:rsidRPr="007C6697">
        <w:rPr>
          <w:rFonts w:ascii="Arial" w:hAnsi="Arial" w:cs="Arial"/>
          <w:b/>
        </w:rPr>
        <w:t>7</w:t>
      </w:r>
      <w:r w:rsidR="00887EAE" w:rsidRPr="007C6697">
        <w:rPr>
          <w:rFonts w:ascii="Arial" w:hAnsi="Arial" w:cs="Arial"/>
          <w:b/>
        </w:rPr>
        <w:t>.</w:t>
      </w:r>
      <w:r w:rsidR="00887EAE" w:rsidRPr="007C6697">
        <w:rPr>
          <w:rFonts w:ascii="Arial" w:hAnsi="Arial" w:cs="Arial"/>
          <w:b/>
        </w:rPr>
        <w:tab/>
      </w:r>
      <w:r w:rsidR="0042039B">
        <w:rPr>
          <w:rFonts w:ascii="Arial" w:hAnsi="Arial" w:cs="Arial"/>
          <w:b/>
        </w:rPr>
        <w:t>Transfer of business and continuation of business.</w:t>
      </w:r>
      <w:r w:rsidR="00887EAE" w:rsidRPr="007C6697">
        <w:rPr>
          <w:rFonts w:ascii="Arial" w:hAnsi="Arial" w:cs="Arial"/>
        </w:rPr>
        <w:t xml:space="preserve"> Upon receipt of the purchase price in cash and/or notes, as provided in this Agreement, the Owner or his/her legal representative shall transfer the interest in the </w:t>
      </w:r>
      <w:r w:rsidR="00074494" w:rsidRPr="007C6697">
        <w:rPr>
          <w:rFonts w:ascii="Arial" w:hAnsi="Arial" w:cs="Arial"/>
        </w:rPr>
        <w:t>Business</w:t>
      </w:r>
      <w:r w:rsidR="00887EAE" w:rsidRPr="007C6697">
        <w:rPr>
          <w:rFonts w:ascii="Arial" w:hAnsi="Arial" w:cs="Arial"/>
        </w:rPr>
        <w:t>, including the right to continue use of the name, to the Employees.</w:t>
      </w:r>
    </w:p>
    <w:p w14:paraId="75A7527E" w14:textId="77777777" w:rsidR="00887EAE" w:rsidRPr="007C6697" w:rsidRDefault="00887EAE" w:rsidP="0042039B">
      <w:pPr>
        <w:spacing w:after="240" w:line="360" w:lineRule="auto"/>
        <w:ind w:left="360"/>
        <w:rPr>
          <w:rFonts w:ascii="Arial" w:hAnsi="Arial" w:cs="Arial"/>
        </w:rPr>
      </w:pPr>
      <w:r w:rsidRPr="007C6697">
        <w:rPr>
          <w:rFonts w:ascii="Arial" w:hAnsi="Arial" w:cs="Arial"/>
        </w:rPr>
        <w:t xml:space="preserve">Upon the death </w:t>
      </w:r>
      <w:r w:rsidR="0022479E" w:rsidRPr="007C6697">
        <w:rPr>
          <w:rFonts w:ascii="Arial" w:hAnsi="Arial" w:cs="Arial"/>
        </w:rPr>
        <w:t xml:space="preserve">or disability </w:t>
      </w:r>
      <w:r w:rsidRPr="007C6697">
        <w:rPr>
          <w:rFonts w:ascii="Arial" w:hAnsi="Arial" w:cs="Arial"/>
        </w:rPr>
        <w:t xml:space="preserve">of the Owner, the </w:t>
      </w:r>
      <w:r w:rsidR="00074494" w:rsidRPr="007C6697">
        <w:rPr>
          <w:rFonts w:ascii="Arial" w:hAnsi="Arial" w:cs="Arial"/>
        </w:rPr>
        <w:t>Business</w:t>
      </w:r>
      <w:r w:rsidRPr="007C6697">
        <w:rPr>
          <w:rFonts w:ascii="Arial" w:hAnsi="Arial" w:cs="Arial"/>
        </w:rPr>
        <w:t xml:space="preserve"> shall continue without interruption, and control and management shall </w:t>
      </w:r>
      <w:r w:rsidR="009C536F" w:rsidRPr="007C6697">
        <w:rPr>
          <w:rFonts w:ascii="Arial" w:hAnsi="Arial" w:cs="Arial"/>
        </w:rPr>
        <w:t xml:space="preserve">pass to </w:t>
      </w:r>
      <w:r w:rsidRPr="007C6697">
        <w:rPr>
          <w:rFonts w:ascii="Arial" w:hAnsi="Arial" w:cs="Arial"/>
        </w:rPr>
        <w:t xml:space="preserve">the Employees. Thereafter, the selling Owner or estate of the deceased Owner shall have no further </w:t>
      </w:r>
      <w:r w:rsidR="009C536F" w:rsidRPr="007C6697">
        <w:rPr>
          <w:rFonts w:ascii="Arial" w:hAnsi="Arial" w:cs="Arial"/>
        </w:rPr>
        <w:t xml:space="preserve">control or management rights </w:t>
      </w:r>
      <w:r w:rsidRPr="007C6697">
        <w:rPr>
          <w:rFonts w:ascii="Arial" w:hAnsi="Arial" w:cs="Arial"/>
        </w:rPr>
        <w:t xml:space="preserve">in the </w:t>
      </w:r>
      <w:r w:rsidR="00074494" w:rsidRPr="007C6697">
        <w:rPr>
          <w:rFonts w:ascii="Arial" w:hAnsi="Arial" w:cs="Arial"/>
        </w:rPr>
        <w:t>Business</w:t>
      </w:r>
      <w:r w:rsidRPr="007C6697">
        <w:rPr>
          <w:rFonts w:ascii="Arial" w:hAnsi="Arial" w:cs="Arial"/>
        </w:rPr>
        <w:t xml:space="preserve"> and shall be </w:t>
      </w:r>
      <w:r w:rsidRPr="007C6697">
        <w:rPr>
          <w:rFonts w:ascii="Arial" w:hAnsi="Arial" w:cs="Arial"/>
        </w:rPr>
        <w:lastRenderedPageBreak/>
        <w:t xml:space="preserve">under no further liability with regard to </w:t>
      </w:r>
      <w:r w:rsidR="009C536F" w:rsidRPr="007C6697">
        <w:rPr>
          <w:rFonts w:ascii="Arial" w:hAnsi="Arial" w:cs="Arial"/>
        </w:rPr>
        <w:t>Business</w:t>
      </w:r>
      <w:r w:rsidRPr="007C6697">
        <w:rPr>
          <w:rFonts w:ascii="Arial" w:hAnsi="Arial" w:cs="Arial"/>
        </w:rPr>
        <w:t xml:space="preserve"> obligations. </w:t>
      </w:r>
      <w:r w:rsidR="009C536F" w:rsidRPr="007C6697">
        <w:rPr>
          <w:rFonts w:ascii="Arial" w:hAnsi="Arial" w:cs="Arial"/>
        </w:rPr>
        <w:t xml:space="preserve">If the Owner has agreed to be personally liable for debts of the Business, the Business and Employees </w:t>
      </w:r>
      <w:r w:rsidR="00944378" w:rsidRPr="007C6697">
        <w:rPr>
          <w:rFonts w:ascii="Arial" w:hAnsi="Arial" w:cs="Arial"/>
        </w:rPr>
        <w:t>shall</w:t>
      </w:r>
      <w:r w:rsidR="009C536F" w:rsidRPr="007C6697">
        <w:rPr>
          <w:rFonts w:ascii="Arial" w:hAnsi="Arial" w:cs="Arial"/>
        </w:rPr>
        <w:t xml:space="preserve"> endeavor to release the Owner from such </w:t>
      </w:r>
      <w:r w:rsidR="008E6DCB" w:rsidRPr="007C6697">
        <w:rPr>
          <w:rFonts w:ascii="Arial" w:hAnsi="Arial" w:cs="Arial"/>
        </w:rPr>
        <w:t>personal liability.</w:t>
      </w:r>
      <w:r w:rsidRPr="007C6697">
        <w:rPr>
          <w:rFonts w:ascii="Arial" w:hAnsi="Arial" w:cs="Arial"/>
        </w:rPr>
        <w:t xml:space="preserve"> During such periods all profits and losses shall accrue to the Employees.</w:t>
      </w:r>
      <w:r w:rsidR="00CA50E6" w:rsidRPr="007C6697">
        <w:rPr>
          <w:rFonts w:ascii="Arial" w:hAnsi="Arial" w:cs="Arial"/>
        </w:rPr>
        <w:t xml:space="preserve"> </w:t>
      </w:r>
    </w:p>
    <w:p w14:paraId="2F14AFE0" w14:textId="77777777" w:rsidR="00887EAE" w:rsidRPr="007C6697" w:rsidRDefault="001E3986" w:rsidP="0042039B">
      <w:pPr>
        <w:tabs>
          <w:tab w:val="num" w:pos="360"/>
        </w:tabs>
        <w:spacing w:after="240" w:line="360" w:lineRule="auto"/>
        <w:ind w:left="360" w:hanging="360"/>
        <w:rPr>
          <w:rFonts w:ascii="Arial" w:hAnsi="Arial" w:cs="Arial"/>
        </w:rPr>
      </w:pPr>
      <w:r w:rsidRPr="007C6697">
        <w:rPr>
          <w:rFonts w:ascii="Arial" w:hAnsi="Arial" w:cs="Arial"/>
          <w:b/>
        </w:rPr>
        <w:t>8</w:t>
      </w:r>
      <w:r w:rsidR="00887EAE" w:rsidRPr="007C6697">
        <w:rPr>
          <w:rFonts w:ascii="Arial" w:hAnsi="Arial" w:cs="Arial"/>
          <w:b/>
        </w:rPr>
        <w:t>.</w:t>
      </w:r>
      <w:r w:rsidR="00887EAE" w:rsidRPr="007C6697">
        <w:rPr>
          <w:rFonts w:ascii="Arial" w:hAnsi="Arial" w:cs="Arial"/>
          <w:b/>
        </w:rPr>
        <w:tab/>
      </w:r>
      <w:r w:rsidR="0042039B">
        <w:rPr>
          <w:rFonts w:ascii="Arial" w:hAnsi="Arial" w:cs="Arial"/>
          <w:b/>
        </w:rPr>
        <w:t>Insurance on the owner’s life.</w:t>
      </w:r>
      <w:r w:rsidR="00887EAE" w:rsidRPr="007C6697">
        <w:rPr>
          <w:rFonts w:ascii="Arial" w:hAnsi="Arial" w:cs="Arial"/>
        </w:rPr>
        <w:t xml:space="preserve"> Each Employee shall apply for and be the owner of life insurance </w:t>
      </w:r>
      <w:r w:rsidR="00673E9E" w:rsidRPr="007C6697">
        <w:rPr>
          <w:rFonts w:ascii="Arial" w:hAnsi="Arial" w:cs="Arial"/>
        </w:rPr>
        <w:t xml:space="preserve">and disability </w:t>
      </w:r>
      <w:r w:rsidR="00AF5021" w:rsidRPr="007C6697">
        <w:rPr>
          <w:rFonts w:ascii="Arial" w:hAnsi="Arial" w:cs="Arial"/>
        </w:rPr>
        <w:t>buy</w:t>
      </w:r>
      <w:r w:rsidR="00D119DA">
        <w:rPr>
          <w:rFonts w:ascii="Arial" w:hAnsi="Arial" w:cs="Arial"/>
        </w:rPr>
        <w:t>-</w:t>
      </w:r>
      <w:r w:rsidR="00AF5021" w:rsidRPr="007C6697">
        <w:rPr>
          <w:rFonts w:ascii="Arial" w:hAnsi="Arial" w:cs="Arial"/>
        </w:rPr>
        <w:t xml:space="preserve">out </w:t>
      </w:r>
      <w:r w:rsidR="00673E9E" w:rsidRPr="007C6697">
        <w:rPr>
          <w:rFonts w:ascii="Arial" w:hAnsi="Arial" w:cs="Arial"/>
        </w:rPr>
        <w:t xml:space="preserve">insurance </w:t>
      </w:r>
      <w:r w:rsidR="00887EAE" w:rsidRPr="007C6697">
        <w:rPr>
          <w:rFonts w:ascii="Arial" w:hAnsi="Arial" w:cs="Arial"/>
        </w:rPr>
        <w:t>on the life of the Owner. Additionally, to secure performance of this Agreement, each Employee shall be empowered to purchase, from time to time, additional insurance on the life of the Owner</w:t>
      </w:r>
      <w:r w:rsidR="004771B7" w:rsidRPr="007C6697">
        <w:rPr>
          <w:rFonts w:ascii="Arial" w:hAnsi="Arial" w:cs="Arial"/>
        </w:rPr>
        <w:t xml:space="preserve"> to the extent of the Employee’s proportionate share of the buy</w:t>
      </w:r>
      <w:r w:rsidR="00D119DA">
        <w:rPr>
          <w:rFonts w:ascii="Arial" w:hAnsi="Arial" w:cs="Arial"/>
        </w:rPr>
        <w:t>-</w:t>
      </w:r>
      <w:r w:rsidR="004771B7" w:rsidRPr="007C6697">
        <w:rPr>
          <w:rFonts w:ascii="Arial" w:hAnsi="Arial" w:cs="Arial"/>
        </w:rPr>
        <w:t>out obligation</w:t>
      </w:r>
      <w:r w:rsidR="00887EAE" w:rsidRPr="007C6697">
        <w:rPr>
          <w:rFonts w:ascii="Arial" w:hAnsi="Arial" w:cs="Arial"/>
        </w:rPr>
        <w:t xml:space="preserve">. Each Employee shall possess the same rights with regard to these new policies as exist with respect to previously issued policies. </w:t>
      </w:r>
    </w:p>
    <w:p w14:paraId="47ABE0D8" w14:textId="77777777" w:rsidR="00887EAE" w:rsidRPr="007C6697" w:rsidRDefault="00887EAE" w:rsidP="0042039B">
      <w:pPr>
        <w:spacing w:after="240" w:line="360" w:lineRule="auto"/>
        <w:ind w:left="360"/>
        <w:rPr>
          <w:rFonts w:ascii="Arial" w:hAnsi="Arial" w:cs="Arial"/>
        </w:rPr>
      </w:pPr>
      <w:r w:rsidRPr="007C6697">
        <w:rPr>
          <w:rFonts w:ascii="Arial" w:hAnsi="Arial" w:cs="Arial"/>
        </w:rPr>
        <w:t>All life</w:t>
      </w:r>
      <w:r w:rsidR="00673E9E" w:rsidRPr="007C6697">
        <w:rPr>
          <w:rFonts w:ascii="Arial" w:hAnsi="Arial" w:cs="Arial"/>
        </w:rPr>
        <w:t xml:space="preserve"> and disability</w:t>
      </w:r>
      <w:r w:rsidRPr="007C6697">
        <w:rPr>
          <w:rFonts w:ascii="Arial" w:hAnsi="Arial" w:cs="Arial"/>
        </w:rPr>
        <w:t xml:space="preserve"> </w:t>
      </w:r>
      <w:r w:rsidR="007077CB">
        <w:rPr>
          <w:rFonts w:ascii="Arial" w:hAnsi="Arial" w:cs="Arial"/>
        </w:rPr>
        <w:t xml:space="preserve">buyout </w:t>
      </w:r>
      <w:r w:rsidRPr="007C6697">
        <w:rPr>
          <w:rFonts w:ascii="Arial" w:hAnsi="Arial" w:cs="Arial"/>
        </w:rPr>
        <w:t>insurance policies pertaining to this Agreement shall be listed on Schedule "</w:t>
      </w:r>
      <w:r w:rsidR="00DF4A2C" w:rsidRPr="007C6697">
        <w:rPr>
          <w:rFonts w:ascii="Arial" w:hAnsi="Arial" w:cs="Arial"/>
        </w:rPr>
        <w:t>B</w:t>
      </w:r>
      <w:r w:rsidRPr="007C6697">
        <w:rPr>
          <w:rFonts w:ascii="Arial" w:hAnsi="Arial" w:cs="Arial"/>
        </w:rPr>
        <w:t>" attached hereto.</w:t>
      </w:r>
    </w:p>
    <w:p w14:paraId="27DD885A" w14:textId="387E6397" w:rsidR="00887EAE" w:rsidRPr="007C6697" w:rsidRDefault="00887EAE" w:rsidP="0042039B">
      <w:pPr>
        <w:spacing w:after="240" w:line="360" w:lineRule="auto"/>
        <w:ind w:left="360"/>
        <w:rPr>
          <w:rFonts w:ascii="Arial" w:hAnsi="Arial" w:cs="Arial"/>
        </w:rPr>
      </w:pPr>
      <w:r w:rsidRPr="007C6697">
        <w:rPr>
          <w:rFonts w:ascii="Arial" w:hAnsi="Arial" w:cs="Arial"/>
        </w:rPr>
        <w:t>Each policyowner agrees to pay the first and all subsequent premiums as they become due and</w:t>
      </w:r>
      <w:r w:rsidR="007077CB">
        <w:rPr>
          <w:rFonts w:ascii="Arial" w:hAnsi="Arial" w:cs="Arial"/>
        </w:rPr>
        <w:t>,</w:t>
      </w:r>
      <w:r w:rsidRPr="007C6697">
        <w:rPr>
          <w:rFonts w:ascii="Arial" w:hAnsi="Arial" w:cs="Arial"/>
        </w:rPr>
        <w:t xml:space="preserve"> if so requested</w:t>
      </w:r>
      <w:r w:rsidR="007077CB">
        <w:rPr>
          <w:rFonts w:ascii="Arial" w:hAnsi="Arial" w:cs="Arial"/>
        </w:rPr>
        <w:t>,</w:t>
      </w:r>
      <w:r w:rsidRPr="007C6697">
        <w:rPr>
          <w:rFonts w:ascii="Arial" w:hAnsi="Arial" w:cs="Arial"/>
        </w:rPr>
        <w:t xml:space="preserve"> to give proof of payment to the insured within </w:t>
      </w:r>
      <w:r w:rsidRPr="007C6697">
        <w:rPr>
          <w:rFonts w:ascii="Arial" w:hAnsi="Arial" w:cs="Arial"/>
          <w:u w:val="single"/>
        </w:rPr>
        <w:t>_____</w:t>
      </w:r>
      <w:r w:rsidRPr="007C6697">
        <w:rPr>
          <w:rFonts w:ascii="Arial" w:hAnsi="Arial" w:cs="Arial"/>
        </w:rPr>
        <w:t xml:space="preserve"> days after the due date of the premium. In the event the premium is not paid within _____ days after its due date, the insured may make the payment, which shall be considered a loan, and in </w:t>
      </w:r>
      <w:r w:rsidR="007077CB">
        <w:rPr>
          <w:rFonts w:ascii="Arial" w:hAnsi="Arial" w:cs="Arial"/>
        </w:rPr>
        <w:t xml:space="preserve">such </w:t>
      </w:r>
      <w:r w:rsidRPr="007C6697">
        <w:rPr>
          <w:rFonts w:ascii="Arial" w:hAnsi="Arial" w:cs="Arial"/>
        </w:rPr>
        <w:t>event the insured shall be reimbursed by the policyowner. The policyowner agrees to take all necessary actions to allow disclosure of information to the insured pertaining to the policies insuring his/her life.</w:t>
      </w:r>
    </w:p>
    <w:p w14:paraId="78C49BEA" w14:textId="77777777" w:rsidR="00887EAE" w:rsidRPr="007C6697" w:rsidRDefault="00887EAE" w:rsidP="0042039B">
      <w:pPr>
        <w:spacing w:after="240" w:line="360" w:lineRule="auto"/>
        <w:ind w:left="360"/>
        <w:rPr>
          <w:rFonts w:ascii="Arial" w:hAnsi="Arial" w:cs="Arial"/>
        </w:rPr>
      </w:pPr>
      <w:r w:rsidRPr="007C6697">
        <w:rPr>
          <w:rFonts w:ascii="Arial" w:hAnsi="Arial" w:cs="Arial"/>
        </w:rPr>
        <w:t>No party to this Agreement shall execute any loans against, impair, or in any manner encumber any of the above policies to the detriment of this Agreement without the written consent of the other parties, except that each policyowner may exercise any dividend options or dividend rights provided by the policy without obtaining the consent of any of the other parties to this Agreement.</w:t>
      </w:r>
    </w:p>
    <w:p w14:paraId="299E5B31" w14:textId="77777777" w:rsidR="00887EAE" w:rsidRPr="007C6697" w:rsidRDefault="00D73FA8" w:rsidP="0042039B">
      <w:pPr>
        <w:tabs>
          <w:tab w:val="num" w:pos="360"/>
        </w:tabs>
        <w:spacing w:after="240" w:line="360" w:lineRule="auto"/>
        <w:ind w:left="360" w:hanging="360"/>
        <w:rPr>
          <w:rFonts w:ascii="Arial" w:hAnsi="Arial" w:cs="Arial"/>
        </w:rPr>
      </w:pPr>
      <w:r w:rsidRPr="007C6697">
        <w:rPr>
          <w:rFonts w:ascii="Arial" w:hAnsi="Arial" w:cs="Arial"/>
          <w:b/>
        </w:rPr>
        <w:t>9</w:t>
      </w:r>
      <w:r w:rsidR="00887EAE" w:rsidRPr="007C6697">
        <w:rPr>
          <w:rFonts w:ascii="Arial" w:hAnsi="Arial" w:cs="Arial"/>
          <w:b/>
        </w:rPr>
        <w:t>.</w:t>
      </w:r>
      <w:r w:rsidR="00887EAE" w:rsidRPr="007C6697">
        <w:rPr>
          <w:rFonts w:ascii="Arial" w:hAnsi="Arial" w:cs="Arial"/>
          <w:b/>
        </w:rPr>
        <w:tab/>
      </w:r>
      <w:r w:rsidR="0042039B">
        <w:rPr>
          <w:rFonts w:ascii="Arial" w:hAnsi="Arial" w:cs="Arial"/>
          <w:b/>
        </w:rPr>
        <w:t>Right to purchase life insurance.</w:t>
      </w:r>
      <w:r w:rsidR="00887EAE" w:rsidRPr="007C6697">
        <w:rPr>
          <w:rFonts w:ascii="Arial" w:hAnsi="Arial" w:cs="Arial"/>
        </w:rPr>
        <w:t xml:space="preserve"> Upon the death of an Employee, or in the event an Employee withdraws, retires, or is discharged from the </w:t>
      </w:r>
      <w:r w:rsidR="005E6EF3" w:rsidRPr="007C6697">
        <w:rPr>
          <w:rFonts w:ascii="Arial" w:hAnsi="Arial" w:cs="Arial"/>
        </w:rPr>
        <w:t>B</w:t>
      </w:r>
      <w:r w:rsidR="00887EAE" w:rsidRPr="007C6697">
        <w:rPr>
          <w:rFonts w:ascii="Arial" w:hAnsi="Arial" w:cs="Arial"/>
        </w:rPr>
        <w:t xml:space="preserve">usiness, the Owner shall have the right to purchase, within _____ days thereafter, all </w:t>
      </w:r>
      <w:r w:rsidR="008D4060" w:rsidRPr="007C6697">
        <w:rPr>
          <w:rFonts w:ascii="Arial" w:hAnsi="Arial" w:cs="Arial"/>
        </w:rPr>
        <w:t xml:space="preserve">contracts of </w:t>
      </w:r>
      <w:r w:rsidR="00887EAE" w:rsidRPr="007C6697">
        <w:rPr>
          <w:rFonts w:ascii="Arial" w:hAnsi="Arial" w:cs="Arial"/>
        </w:rPr>
        <w:t>insurance on the Owner owned by said Employee and appertaining to this Agreement.</w:t>
      </w:r>
    </w:p>
    <w:p w14:paraId="3B1D31F4" w14:textId="77777777" w:rsidR="00887EAE" w:rsidRPr="007C6697" w:rsidRDefault="00887EAE" w:rsidP="0042039B">
      <w:pPr>
        <w:spacing w:after="240" w:line="360" w:lineRule="auto"/>
        <w:ind w:left="360"/>
        <w:rPr>
          <w:rFonts w:ascii="Arial" w:hAnsi="Arial" w:cs="Arial"/>
        </w:rPr>
      </w:pPr>
      <w:r w:rsidRPr="007C6697">
        <w:rPr>
          <w:rFonts w:ascii="Arial" w:hAnsi="Arial" w:cs="Arial"/>
        </w:rPr>
        <w:t xml:space="preserve">Upon termination of this Agreement for any reason, the Owner shall have the right to purchase, within </w:t>
      </w:r>
      <w:r w:rsidRPr="007C6697">
        <w:rPr>
          <w:rFonts w:ascii="Arial" w:hAnsi="Arial" w:cs="Arial"/>
          <w:u w:val="single"/>
        </w:rPr>
        <w:t>_____</w:t>
      </w:r>
      <w:r w:rsidRPr="007C6697">
        <w:rPr>
          <w:rFonts w:ascii="Arial" w:hAnsi="Arial" w:cs="Arial"/>
        </w:rPr>
        <w:t xml:space="preserve"> days thereafter, all contracts of insurance on the Owner owned by the Employees and appertaining to this Agreement.</w:t>
      </w:r>
    </w:p>
    <w:p w14:paraId="6A123E98" w14:textId="0F074683" w:rsidR="00992DA5" w:rsidRDefault="00887EAE" w:rsidP="0042039B">
      <w:pPr>
        <w:spacing w:after="240" w:line="360" w:lineRule="auto"/>
        <w:ind w:left="360"/>
        <w:rPr>
          <w:rFonts w:ascii="Arial" w:hAnsi="Arial" w:cs="Arial"/>
        </w:rPr>
      </w:pPr>
      <w:r w:rsidRPr="007C6697">
        <w:rPr>
          <w:rFonts w:ascii="Arial" w:hAnsi="Arial" w:cs="Arial"/>
        </w:rPr>
        <w:t xml:space="preserve">In all of the above events, the purchase price for each policy shall be </w:t>
      </w:r>
      <w:r w:rsidR="00992DA5" w:rsidRPr="00992DA5">
        <w:rPr>
          <w:rFonts w:ascii="Arial" w:hAnsi="Arial" w:cs="Arial"/>
        </w:rPr>
        <w:t>as of the date of the purchase, or the policy’s most recent monthly anniversary, the policy’s fair market value following the guidance of Revenue Procedure 2005-25, 2005-17 IRB 962.</w:t>
      </w:r>
      <w:r w:rsidRPr="007C6697">
        <w:rPr>
          <w:rFonts w:ascii="Arial" w:hAnsi="Arial" w:cs="Arial"/>
        </w:rPr>
        <w:t>.</w:t>
      </w:r>
    </w:p>
    <w:p w14:paraId="58F84F11" w14:textId="2528D773" w:rsidR="00887EAE" w:rsidRDefault="00887EAE" w:rsidP="0042039B">
      <w:pPr>
        <w:spacing w:after="240" w:line="360" w:lineRule="auto"/>
        <w:ind w:left="360"/>
        <w:rPr>
          <w:rFonts w:ascii="Arial" w:hAnsi="Arial" w:cs="Arial"/>
        </w:rPr>
      </w:pPr>
      <w:r w:rsidRPr="007C6697">
        <w:rPr>
          <w:rFonts w:ascii="Arial" w:hAnsi="Arial" w:cs="Arial"/>
        </w:rPr>
        <w:lastRenderedPageBreak/>
        <w:t>If the right to purchase a policy is not exercised, the policyowner shall have the privilege of holding or disposing of said policy at his/her discretion.</w:t>
      </w:r>
    </w:p>
    <w:p w14:paraId="48FE3710" w14:textId="77777777" w:rsidR="00992DA5" w:rsidRDefault="00992DA5" w:rsidP="00992DA5">
      <w:pPr>
        <w:spacing w:after="240" w:line="360" w:lineRule="auto"/>
        <w:ind w:left="360"/>
        <w:rPr>
          <w:rFonts w:ascii="Arial" w:hAnsi="Arial" w:cs="Arial"/>
        </w:rPr>
      </w:pPr>
      <w:r w:rsidRPr="00992DA5">
        <w:rPr>
          <w:rFonts w:ascii="Arial" w:hAnsi="Arial" w:cs="Arial"/>
        </w:rPr>
        <w:t>[</w:t>
      </w:r>
      <w:r w:rsidRPr="0041567E">
        <w:rPr>
          <w:rFonts w:ascii="Arial" w:hAnsi="Arial" w:cs="Arial"/>
          <w:b/>
          <w:bCs/>
          <w:i/>
          <w:iCs/>
        </w:rPr>
        <w:t>Note to Counsel:</w:t>
      </w:r>
      <w:r w:rsidRPr="0041567E">
        <w:rPr>
          <w:rFonts w:ascii="Arial" w:hAnsi="Arial" w:cs="Arial"/>
          <w:i/>
          <w:iCs/>
        </w:rPr>
        <w:t xml:space="preserve"> The measurement of fair market value of a life insurance policy varies by the type of policy. IRS Revenue Procedure 2005-25 was not directed at transactions involving a sale or exchange of policies between shareholders; however, it does address a means of determining fair market value for other purposes. It is offered here as a suggested standard for determining policy value.  The insurance carrier who issued the policy is in the best position to provide guidance on the fair market value of one of its policies.</w:t>
      </w:r>
      <w:r w:rsidRPr="00992DA5">
        <w:rPr>
          <w:rFonts w:ascii="Arial" w:hAnsi="Arial" w:cs="Arial"/>
        </w:rPr>
        <w:t xml:space="preserve">] </w:t>
      </w:r>
    </w:p>
    <w:p w14:paraId="3816032C" w14:textId="77777777" w:rsidR="00887EAE" w:rsidRPr="007C6697" w:rsidRDefault="00887EAE" w:rsidP="0042039B">
      <w:pPr>
        <w:spacing w:after="240" w:line="360" w:lineRule="auto"/>
        <w:ind w:left="360"/>
        <w:rPr>
          <w:rFonts w:ascii="Arial" w:hAnsi="Arial" w:cs="Arial"/>
        </w:rPr>
      </w:pPr>
      <w:r w:rsidRPr="007C6697">
        <w:rPr>
          <w:rFonts w:ascii="Arial" w:hAnsi="Arial" w:cs="Arial"/>
        </w:rPr>
        <w:t>On payment of the price by the purchaser, the seller shall execute such assignments or releases as may reasonably be required to effect the complete transfer of title to the policy to the purchaser.</w:t>
      </w:r>
    </w:p>
    <w:p w14:paraId="3F8479FD" w14:textId="4942E177" w:rsidR="00887EAE" w:rsidRPr="007C6697" w:rsidRDefault="00887EAE" w:rsidP="0042039B">
      <w:pPr>
        <w:spacing w:after="240" w:line="360" w:lineRule="auto"/>
        <w:ind w:left="360"/>
        <w:rPr>
          <w:rFonts w:ascii="Arial" w:hAnsi="Arial" w:cs="Arial"/>
        </w:rPr>
      </w:pPr>
      <w:r w:rsidRPr="007C6697">
        <w:rPr>
          <w:rFonts w:ascii="Arial" w:hAnsi="Arial" w:cs="Arial"/>
          <w:b/>
        </w:rPr>
        <w:t>[</w:t>
      </w:r>
      <w:r w:rsidRPr="007C6697">
        <w:rPr>
          <w:rFonts w:ascii="Arial" w:hAnsi="Arial" w:cs="Arial"/>
          <w:b/>
          <w:i/>
          <w:iCs/>
        </w:rPr>
        <w:t xml:space="preserve">Note to </w:t>
      </w:r>
      <w:r w:rsidR="00927F91" w:rsidRPr="007C6697">
        <w:rPr>
          <w:rFonts w:ascii="Arial" w:hAnsi="Arial" w:cs="Arial"/>
          <w:b/>
          <w:i/>
          <w:iCs/>
        </w:rPr>
        <w:t>Counsel</w:t>
      </w:r>
      <w:r w:rsidRPr="007C6697">
        <w:rPr>
          <w:rFonts w:ascii="Arial" w:hAnsi="Arial" w:cs="Arial"/>
          <w:i/>
          <w:iCs/>
        </w:rPr>
        <w:t>: For many years</w:t>
      </w:r>
      <w:r w:rsidR="00D119DA">
        <w:rPr>
          <w:rFonts w:ascii="Arial" w:hAnsi="Arial" w:cs="Arial"/>
          <w:i/>
          <w:iCs/>
        </w:rPr>
        <w:t>,</w:t>
      </w:r>
      <w:r w:rsidRPr="007C6697">
        <w:rPr>
          <w:rFonts w:ascii="Arial" w:hAnsi="Arial" w:cs="Arial"/>
          <w:i/>
          <w:iCs/>
        </w:rPr>
        <w:t xml:space="preserve"> it has been customary for insured purchase agreements to grant the insured the right to purchase the policies on his/her life pertaining to the agreement. However, Rev. Rul. 79-46, 1979-</w:t>
      </w:r>
      <w:r w:rsidR="00927F91" w:rsidRPr="007C6697">
        <w:rPr>
          <w:rFonts w:ascii="Arial" w:hAnsi="Arial" w:cs="Arial"/>
          <w:i/>
          <w:iCs/>
        </w:rPr>
        <w:t>1 CB 303</w:t>
      </w:r>
      <w:r w:rsidRPr="007C6697">
        <w:rPr>
          <w:rFonts w:ascii="Arial" w:hAnsi="Arial" w:cs="Arial"/>
          <w:i/>
          <w:iCs/>
        </w:rPr>
        <w:t xml:space="preserve">, and Let. Rul. 9349002 </w:t>
      </w:r>
      <w:r w:rsidR="007077CB">
        <w:rPr>
          <w:rFonts w:ascii="Arial" w:hAnsi="Arial" w:cs="Arial"/>
          <w:i/>
          <w:iCs/>
        </w:rPr>
        <w:t xml:space="preserve">determined </w:t>
      </w:r>
      <w:r w:rsidRPr="007C6697">
        <w:rPr>
          <w:rFonts w:ascii="Arial" w:hAnsi="Arial" w:cs="Arial"/>
          <w:i/>
          <w:iCs/>
        </w:rPr>
        <w:t>that an employee's contractual right to buy a life insurance policy on his/her life, owned by the business, is an incident of ownership under IR</w:t>
      </w:r>
      <w:r w:rsidR="00EA53FC" w:rsidRPr="007C6697">
        <w:rPr>
          <w:rFonts w:ascii="Arial" w:hAnsi="Arial" w:cs="Arial"/>
          <w:i/>
          <w:iCs/>
        </w:rPr>
        <w:t>C</w:t>
      </w:r>
      <w:r w:rsidRPr="007C6697">
        <w:rPr>
          <w:rFonts w:ascii="Arial" w:hAnsi="Arial" w:cs="Arial"/>
          <w:i/>
          <w:iCs/>
        </w:rPr>
        <w:t xml:space="preserve"> Section 2042. In </w:t>
      </w:r>
      <w:r w:rsidRPr="007C6697">
        <w:rPr>
          <w:rFonts w:ascii="Arial" w:hAnsi="Arial" w:cs="Arial"/>
          <w:i/>
          <w:iCs/>
          <w:u w:val="single"/>
        </w:rPr>
        <w:t>Estate of John Smith v. Comm'r.</w:t>
      </w:r>
      <w:r w:rsidRPr="007C6697">
        <w:rPr>
          <w:rFonts w:ascii="Arial" w:hAnsi="Arial" w:cs="Arial"/>
          <w:i/>
          <w:iCs/>
        </w:rPr>
        <w:t>, 73 TC 307 (1979), acq. in result, 1981-1</w:t>
      </w:r>
      <w:r w:rsidR="00686B77">
        <w:rPr>
          <w:rFonts w:ascii="Arial" w:hAnsi="Arial" w:cs="Arial"/>
          <w:i/>
          <w:iCs/>
        </w:rPr>
        <w:t xml:space="preserve"> </w:t>
      </w:r>
      <w:r w:rsidRPr="007C6697">
        <w:rPr>
          <w:rFonts w:ascii="Arial" w:hAnsi="Arial" w:cs="Arial"/>
          <w:i/>
          <w:iCs/>
        </w:rPr>
        <w:t>CB 2, the Tax Court held that the insured's contingent purchase option was not an incident of ownership. Also, in Let. Rul. 9233006, the IRS</w:t>
      </w:r>
      <w:r w:rsidR="00686B77">
        <w:rPr>
          <w:rFonts w:ascii="Arial" w:hAnsi="Arial" w:cs="Arial"/>
          <w:i/>
          <w:iCs/>
        </w:rPr>
        <w:t xml:space="preserve"> determined</w:t>
      </w:r>
      <w:r w:rsidRPr="007C6697">
        <w:rPr>
          <w:rFonts w:ascii="Arial" w:hAnsi="Arial" w:cs="Arial"/>
          <w:i/>
          <w:iCs/>
        </w:rPr>
        <w:t xml:space="preserve"> that where a stockholder had the right to purchase the policies on his life if he ceased being a stockholder, such contingent purchase option was </w:t>
      </w:r>
      <w:r w:rsidRPr="003608BF">
        <w:rPr>
          <w:rFonts w:ascii="Arial" w:hAnsi="Arial" w:cs="Arial"/>
          <w:b/>
          <w:bCs/>
          <w:i/>
          <w:iCs/>
        </w:rPr>
        <w:t>not</w:t>
      </w:r>
      <w:r w:rsidRPr="007C6697">
        <w:rPr>
          <w:rFonts w:ascii="Arial" w:hAnsi="Arial" w:cs="Arial"/>
          <w:i/>
          <w:iCs/>
        </w:rPr>
        <w:t xml:space="preserve"> an incident of ownership. Accordingly, Rev. Rul. 79-4</w:t>
      </w:r>
      <w:r w:rsidR="002E733E" w:rsidRPr="007C6697">
        <w:rPr>
          <w:rFonts w:ascii="Arial" w:hAnsi="Arial" w:cs="Arial"/>
          <w:i/>
          <w:iCs/>
        </w:rPr>
        <w:t>6</w:t>
      </w:r>
      <w:r w:rsidRPr="007C6697">
        <w:rPr>
          <w:rFonts w:ascii="Arial" w:hAnsi="Arial" w:cs="Arial"/>
          <w:i/>
          <w:iCs/>
        </w:rPr>
        <w:t xml:space="preserve"> may be of doubtful validity. Even assuming the ruling's validity, it should not result in inclusion of </w:t>
      </w:r>
      <w:r w:rsidRPr="007C6697">
        <w:rPr>
          <w:rFonts w:ascii="Arial" w:hAnsi="Arial" w:cs="Arial"/>
          <w:i/>
          <w:iCs/>
          <w:u w:val="single"/>
        </w:rPr>
        <w:t>both</w:t>
      </w:r>
      <w:r w:rsidRPr="007C6697">
        <w:rPr>
          <w:rFonts w:ascii="Arial" w:hAnsi="Arial" w:cs="Arial"/>
          <w:i/>
          <w:iCs/>
        </w:rPr>
        <w:t xml:space="preserve"> the insurance proceeds and the decedent's interest in the business in the gross estate. </w:t>
      </w:r>
      <w:r w:rsidRPr="007C6697">
        <w:rPr>
          <w:rFonts w:ascii="Arial" w:hAnsi="Arial" w:cs="Arial"/>
          <w:i/>
          <w:iCs/>
          <w:u w:val="single"/>
        </w:rPr>
        <w:t>Estate of John T. Mitchell</w:t>
      </w:r>
      <w:r w:rsidRPr="007C6697">
        <w:rPr>
          <w:rFonts w:ascii="Arial" w:hAnsi="Arial" w:cs="Arial"/>
          <w:i/>
          <w:iCs/>
        </w:rPr>
        <w:t>, 37 BTA 1 (1938), acq. 1938-1</w:t>
      </w:r>
      <w:r w:rsidR="00927F91" w:rsidRPr="007C6697">
        <w:rPr>
          <w:rFonts w:ascii="Arial" w:hAnsi="Arial" w:cs="Arial"/>
          <w:i/>
          <w:iCs/>
        </w:rPr>
        <w:t xml:space="preserve"> </w:t>
      </w:r>
      <w:r w:rsidRPr="007C6697">
        <w:rPr>
          <w:rFonts w:ascii="Arial" w:hAnsi="Arial" w:cs="Arial"/>
          <w:i/>
          <w:iCs/>
        </w:rPr>
        <w:t>CB</w:t>
      </w:r>
      <w:r w:rsidR="00686B77">
        <w:rPr>
          <w:rFonts w:ascii="Arial" w:hAnsi="Arial" w:cs="Arial"/>
          <w:i/>
          <w:iCs/>
        </w:rPr>
        <w:t xml:space="preserve"> </w:t>
      </w:r>
      <w:r w:rsidRPr="007C6697">
        <w:rPr>
          <w:rFonts w:ascii="Arial" w:hAnsi="Arial" w:cs="Arial"/>
          <w:i/>
          <w:iCs/>
        </w:rPr>
        <w:t xml:space="preserve">20; </w:t>
      </w:r>
      <w:r w:rsidRPr="007C6697">
        <w:rPr>
          <w:rFonts w:ascii="Arial" w:hAnsi="Arial" w:cs="Arial"/>
          <w:i/>
          <w:iCs/>
          <w:u w:val="single"/>
        </w:rPr>
        <w:t>Estate of Ray E. Tompkins</w:t>
      </w:r>
      <w:r w:rsidRPr="007C6697">
        <w:rPr>
          <w:rFonts w:ascii="Arial" w:hAnsi="Arial" w:cs="Arial"/>
          <w:i/>
          <w:iCs/>
        </w:rPr>
        <w:t>, 13</w:t>
      </w:r>
      <w:r w:rsidR="002E733E" w:rsidRPr="007C6697">
        <w:rPr>
          <w:rFonts w:ascii="Arial" w:hAnsi="Arial" w:cs="Arial"/>
          <w:i/>
          <w:iCs/>
        </w:rPr>
        <w:t xml:space="preserve"> </w:t>
      </w:r>
      <w:r w:rsidRPr="007C6697">
        <w:rPr>
          <w:rFonts w:ascii="Arial" w:hAnsi="Arial" w:cs="Arial"/>
          <w:i/>
          <w:iCs/>
        </w:rPr>
        <w:t>TC 1954 (1949), acq. 1950-1</w:t>
      </w:r>
      <w:r w:rsidR="00927F91" w:rsidRPr="007C6697">
        <w:rPr>
          <w:rFonts w:ascii="Arial" w:hAnsi="Arial" w:cs="Arial"/>
          <w:i/>
          <w:iCs/>
        </w:rPr>
        <w:t xml:space="preserve"> </w:t>
      </w:r>
      <w:r w:rsidRPr="007C6697">
        <w:rPr>
          <w:rFonts w:ascii="Arial" w:hAnsi="Arial" w:cs="Arial"/>
          <w:i/>
          <w:iCs/>
        </w:rPr>
        <w:t>CB</w:t>
      </w:r>
      <w:r w:rsidR="00686B77">
        <w:rPr>
          <w:rFonts w:ascii="Arial" w:hAnsi="Arial" w:cs="Arial"/>
          <w:i/>
          <w:iCs/>
        </w:rPr>
        <w:t xml:space="preserve"> </w:t>
      </w:r>
      <w:r w:rsidRPr="007C6697">
        <w:rPr>
          <w:rFonts w:ascii="Arial" w:hAnsi="Arial" w:cs="Arial"/>
          <w:i/>
          <w:iCs/>
        </w:rPr>
        <w:t>5</w:t>
      </w:r>
      <w:r w:rsidRPr="007C6697">
        <w:rPr>
          <w:rFonts w:ascii="Arial" w:hAnsi="Arial" w:cs="Arial"/>
        </w:rPr>
        <w:t>].</w:t>
      </w:r>
    </w:p>
    <w:p w14:paraId="5848B1EE"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10</w:t>
      </w:r>
      <w:r w:rsidR="00887EAE" w:rsidRPr="0042039B">
        <w:rPr>
          <w:rFonts w:ascii="Arial" w:hAnsi="Arial" w:cs="Arial"/>
          <w:b/>
        </w:rPr>
        <w:t>.</w:t>
      </w:r>
      <w:r w:rsidR="00887EAE" w:rsidRPr="0042039B">
        <w:rPr>
          <w:rFonts w:ascii="Arial" w:hAnsi="Arial" w:cs="Arial"/>
          <w:b/>
        </w:rPr>
        <w:tab/>
      </w:r>
      <w:r w:rsidR="0042039B">
        <w:rPr>
          <w:rFonts w:ascii="Arial" w:hAnsi="Arial" w:cs="Arial"/>
          <w:b/>
        </w:rPr>
        <w:t>Execution of instruments to effect the terms of the agreement.</w:t>
      </w:r>
      <w:r w:rsidR="00887EAE" w:rsidRPr="0042039B">
        <w:rPr>
          <w:rFonts w:ascii="Arial" w:hAnsi="Arial" w:cs="Arial"/>
        </w:rPr>
        <w:t xml:space="preserve"> The parties hereto, for themselves, their heirs, executors, administrators, successors and assigns, agree to execute any and all instruments necessary to carry out the terms of this Agreement.</w:t>
      </w:r>
    </w:p>
    <w:p w14:paraId="77DEDB30"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11</w:t>
      </w:r>
      <w:r w:rsidR="00887EAE" w:rsidRPr="0042039B">
        <w:rPr>
          <w:rFonts w:ascii="Arial" w:hAnsi="Arial" w:cs="Arial"/>
          <w:b/>
        </w:rPr>
        <w:t>.</w:t>
      </w:r>
      <w:r w:rsidR="00887EAE" w:rsidRPr="0042039B">
        <w:rPr>
          <w:rFonts w:ascii="Arial" w:hAnsi="Arial" w:cs="Arial"/>
          <w:b/>
        </w:rPr>
        <w:tab/>
      </w:r>
      <w:r w:rsidR="0042039B">
        <w:rPr>
          <w:rFonts w:ascii="Arial" w:hAnsi="Arial" w:cs="Arial"/>
          <w:b/>
        </w:rPr>
        <w:t>Amendment or alterations.</w:t>
      </w:r>
      <w:r w:rsidR="00887EAE" w:rsidRPr="0042039B">
        <w:rPr>
          <w:rFonts w:ascii="Arial" w:hAnsi="Arial" w:cs="Arial"/>
        </w:rPr>
        <w:t xml:space="preserve"> This Agreement may be amended or altered in whole or in part at any time by filing with this Agreement a written instrument setting forth such changes and signed by the Owner and Employees who are parties to this Agreement. </w:t>
      </w:r>
    </w:p>
    <w:p w14:paraId="3B8BB793"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12</w:t>
      </w:r>
      <w:r w:rsidR="00887EAE" w:rsidRPr="0042039B">
        <w:rPr>
          <w:rFonts w:ascii="Arial" w:hAnsi="Arial" w:cs="Arial"/>
          <w:b/>
        </w:rPr>
        <w:t>.</w:t>
      </w:r>
      <w:r w:rsidR="00887EAE" w:rsidRPr="0042039B">
        <w:rPr>
          <w:rFonts w:ascii="Arial" w:hAnsi="Arial" w:cs="Arial"/>
          <w:b/>
        </w:rPr>
        <w:tab/>
      </w:r>
      <w:r w:rsidR="0042039B">
        <w:rPr>
          <w:rFonts w:ascii="Arial" w:hAnsi="Arial" w:cs="Arial"/>
          <w:b/>
        </w:rPr>
        <w:t>Termination.</w:t>
      </w:r>
      <w:r w:rsidR="00887EAE" w:rsidRPr="0042039B">
        <w:rPr>
          <w:rFonts w:ascii="Arial" w:hAnsi="Arial" w:cs="Arial"/>
        </w:rPr>
        <w:t xml:space="preserve"> This Agreement shall terminate upon the occurrence of any of the following events:</w:t>
      </w:r>
    </w:p>
    <w:p w14:paraId="7A0E550C" w14:textId="77777777" w:rsidR="0042039B" w:rsidRDefault="004B6A5C" w:rsidP="0042039B">
      <w:pPr>
        <w:numPr>
          <w:ilvl w:val="0"/>
          <w:numId w:val="32"/>
        </w:numPr>
        <w:spacing w:after="240" w:line="360" w:lineRule="auto"/>
        <w:rPr>
          <w:rFonts w:ascii="Arial" w:hAnsi="Arial" w:cs="Arial"/>
        </w:rPr>
      </w:pPr>
      <w:r w:rsidRPr="0042039B">
        <w:rPr>
          <w:rFonts w:ascii="Arial" w:hAnsi="Arial" w:cs="Arial"/>
        </w:rPr>
        <w:t>T</w:t>
      </w:r>
      <w:r w:rsidR="00887EAE" w:rsidRPr="0042039B">
        <w:rPr>
          <w:rFonts w:ascii="Arial" w:hAnsi="Arial" w:cs="Arial"/>
        </w:rPr>
        <w:t xml:space="preserve">he bankruptcy or receivership of either Owner or </w:t>
      </w:r>
      <w:r w:rsidR="005E6EF3" w:rsidRPr="0042039B">
        <w:rPr>
          <w:rFonts w:ascii="Arial" w:hAnsi="Arial" w:cs="Arial"/>
        </w:rPr>
        <w:t xml:space="preserve">an </w:t>
      </w:r>
      <w:r w:rsidR="00887EAE" w:rsidRPr="0042039B">
        <w:rPr>
          <w:rFonts w:ascii="Arial" w:hAnsi="Arial" w:cs="Arial"/>
        </w:rPr>
        <w:t xml:space="preserve">Employee; or </w:t>
      </w:r>
    </w:p>
    <w:p w14:paraId="12E1949D" w14:textId="77777777" w:rsidR="0042039B" w:rsidRDefault="00887EAE" w:rsidP="0042039B">
      <w:pPr>
        <w:numPr>
          <w:ilvl w:val="0"/>
          <w:numId w:val="32"/>
        </w:numPr>
        <w:spacing w:after="240" w:line="360" w:lineRule="auto"/>
        <w:rPr>
          <w:rFonts w:ascii="Arial" w:hAnsi="Arial" w:cs="Arial"/>
        </w:rPr>
      </w:pPr>
      <w:r w:rsidRPr="0042039B">
        <w:rPr>
          <w:rFonts w:ascii="Arial" w:hAnsi="Arial" w:cs="Arial"/>
        </w:rPr>
        <w:t>Cessation of the business; or</w:t>
      </w:r>
    </w:p>
    <w:p w14:paraId="730F0A32" w14:textId="77777777" w:rsidR="0042039B" w:rsidRDefault="00887EAE" w:rsidP="0042039B">
      <w:pPr>
        <w:numPr>
          <w:ilvl w:val="0"/>
          <w:numId w:val="32"/>
        </w:numPr>
        <w:spacing w:after="240" w:line="360" w:lineRule="auto"/>
        <w:rPr>
          <w:rFonts w:ascii="Arial" w:hAnsi="Arial" w:cs="Arial"/>
        </w:rPr>
      </w:pPr>
      <w:r w:rsidRPr="0042039B">
        <w:rPr>
          <w:rFonts w:ascii="Arial" w:hAnsi="Arial" w:cs="Arial"/>
        </w:rPr>
        <w:lastRenderedPageBreak/>
        <w:t xml:space="preserve">Death of all Employees within a period of </w:t>
      </w:r>
      <w:r w:rsidRPr="0042039B">
        <w:rPr>
          <w:rFonts w:ascii="Arial" w:hAnsi="Arial" w:cs="Arial"/>
          <w:u w:val="single"/>
        </w:rPr>
        <w:t>_____</w:t>
      </w:r>
      <w:r w:rsidRPr="0042039B">
        <w:rPr>
          <w:rFonts w:ascii="Arial" w:hAnsi="Arial" w:cs="Arial"/>
        </w:rPr>
        <w:t xml:space="preserve"> days; or </w:t>
      </w:r>
    </w:p>
    <w:p w14:paraId="23072517" w14:textId="77777777" w:rsidR="0042039B" w:rsidRDefault="00887EAE" w:rsidP="0042039B">
      <w:pPr>
        <w:numPr>
          <w:ilvl w:val="0"/>
          <w:numId w:val="32"/>
        </w:numPr>
        <w:spacing w:after="240" w:line="360" w:lineRule="auto"/>
        <w:rPr>
          <w:rFonts w:ascii="Arial" w:hAnsi="Arial" w:cs="Arial"/>
        </w:rPr>
      </w:pPr>
      <w:r w:rsidRPr="0042039B">
        <w:rPr>
          <w:rFonts w:ascii="Arial" w:hAnsi="Arial" w:cs="Arial"/>
        </w:rPr>
        <w:t xml:space="preserve">Termination of </w:t>
      </w:r>
      <w:r w:rsidR="001607C9" w:rsidRPr="0042039B">
        <w:rPr>
          <w:rFonts w:ascii="Arial" w:hAnsi="Arial" w:cs="Arial"/>
        </w:rPr>
        <w:t>e</w:t>
      </w:r>
      <w:r w:rsidR="00A00A68" w:rsidRPr="0042039B">
        <w:rPr>
          <w:rFonts w:ascii="Arial" w:hAnsi="Arial" w:cs="Arial"/>
        </w:rPr>
        <w:t xml:space="preserve">mployment of </w:t>
      </w:r>
      <w:r w:rsidR="005E6EF3" w:rsidRPr="0042039B">
        <w:rPr>
          <w:rFonts w:ascii="Arial" w:hAnsi="Arial" w:cs="Arial"/>
        </w:rPr>
        <w:t xml:space="preserve">an </w:t>
      </w:r>
      <w:r w:rsidRPr="0042039B">
        <w:rPr>
          <w:rFonts w:ascii="Arial" w:hAnsi="Arial" w:cs="Arial"/>
        </w:rPr>
        <w:t>Employee</w:t>
      </w:r>
      <w:r w:rsidR="001607C9" w:rsidRPr="0042039B">
        <w:rPr>
          <w:rFonts w:ascii="Arial" w:hAnsi="Arial" w:cs="Arial"/>
        </w:rPr>
        <w:t xml:space="preserve"> who is a party to this </w:t>
      </w:r>
      <w:r w:rsidR="00A00A68" w:rsidRPr="0042039B">
        <w:rPr>
          <w:rFonts w:ascii="Arial" w:hAnsi="Arial" w:cs="Arial"/>
        </w:rPr>
        <w:t>Agreement</w:t>
      </w:r>
      <w:r w:rsidR="00F07BB4" w:rsidRPr="0042039B">
        <w:rPr>
          <w:rFonts w:ascii="Arial" w:hAnsi="Arial" w:cs="Arial"/>
        </w:rPr>
        <w:t>, to the</w:t>
      </w:r>
      <w:r w:rsidR="0042039B">
        <w:rPr>
          <w:rFonts w:ascii="Arial" w:hAnsi="Arial" w:cs="Arial"/>
        </w:rPr>
        <w:t xml:space="preserve"> </w:t>
      </w:r>
      <w:r w:rsidR="00F07BB4" w:rsidRPr="0042039B">
        <w:rPr>
          <w:rFonts w:ascii="Arial" w:hAnsi="Arial" w:cs="Arial"/>
        </w:rPr>
        <w:t>extent of that employee’s part in this Agreement</w:t>
      </w:r>
      <w:r w:rsidRPr="0042039B">
        <w:rPr>
          <w:rFonts w:ascii="Arial" w:hAnsi="Arial" w:cs="Arial"/>
        </w:rPr>
        <w:t xml:space="preserve">; or </w:t>
      </w:r>
    </w:p>
    <w:p w14:paraId="64269FD2" w14:textId="77777777" w:rsidR="00887EAE" w:rsidRPr="0042039B" w:rsidRDefault="00887EAE" w:rsidP="0042039B">
      <w:pPr>
        <w:numPr>
          <w:ilvl w:val="0"/>
          <w:numId w:val="32"/>
        </w:numPr>
        <w:spacing w:after="240" w:line="360" w:lineRule="auto"/>
        <w:rPr>
          <w:rFonts w:ascii="Arial" w:hAnsi="Arial" w:cs="Arial"/>
        </w:rPr>
      </w:pPr>
      <w:r w:rsidRPr="0042039B">
        <w:rPr>
          <w:rFonts w:ascii="Arial" w:hAnsi="Arial" w:cs="Arial"/>
        </w:rPr>
        <w:t>Written and signed mutual agreement of the Parties</w:t>
      </w:r>
      <w:r w:rsidR="004212A3">
        <w:rPr>
          <w:rFonts w:ascii="Arial" w:hAnsi="Arial" w:cs="Arial"/>
        </w:rPr>
        <w:t>.</w:t>
      </w:r>
    </w:p>
    <w:p w14:paraId="38CE2B88"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13</w:t>
      </w:r>
      <w:r w:rsidR="00887EAE" w:rsidRPr="0042039B">
        <w:rPr>
          <w:rFonts w:ascii="Arial" w:hAnsi="Arial" w:cs="Arial"/>
          <w:b/>
        </w:rPr>
        <w:t>.</w:t>
      </w:r>
      <w:r w:rsidR="00887EAE" w:rsidRPr="0042039B">
        <w:rPr>
          <w:rFonts w:ascii="Arial" w:hAnsi="Arial" w:cs="Arial"/>
          <w:b/>
        </w:rPr>
        <w:tab/>
      </w:r>
      <w:r w:rsidR="0042039B">
        <w:rPr>
          <w:rFonts w:ascii="Arial" w:hAnsi="Arial" w:cs="Arial"/>
          <w:b/>
        </w:rPr>
        <w:t>Notice.</w:t>
      </w:r>
      <w:r w:rsidR="00887EAE" w:rsidRPr="0042039B">
        <w:rPr>
          <w:rFonts w:ascii="Arial" w:hAnsi="Arial" w:cs="Arial"/>
        </w:rPr>
        <w:t xml:space="preserve"> All notices including offers or acceptances, shall be deemed received, if provided in writing and delivered in person to the other party, or mailed by certified or registered mail to the last known address of that party.</w:t>
      </w:r>
    </w:p>
    <w:p w14:paraId="5868DDFE"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14</w:t>
      </w:r>
      <w:r w:rsidR="00887EAE" w:rsidRPr="0042039B">
        <w:rPr>
          <w:rFonts w:ascii="Arial" w:hAnsi="Arial" w:cs="Arial"/>
          <w:b/>
        </w:rPr>
        <w:t>.</w:t>
      </w:r>
      <w:r w:rsidR="0042039B">
        <w:rPr>
          <w:rFonts w:ascii="Arial" w:hAnsi="Arial" w:cs="Arial"/>
          <w:b/>
        </w:rPr>
        <w:tab/>
        <w:t>Remedies for failure to perform.</w:t>
      </w:r>
      <w:r w:rsidR="00887EAE" w:rsidRPr="0042039B">
        <w:rPr>
          <w:rFonts w:ascii="Arial" w:hAnsi="Arial" w:cs="Arial"/>
        </w:rPr>
        <w:t xml:space="preserve"> If a party to this Agreement defaults or fails to complete his/her obligations under this Agreement, then the offended party may, at his/her option seek damages, or obtain specific performance of the Agreement from a court of competent jurisdiction.</w:t>
      </w:r>
    </w:p>
    <w:p w14:paraId="4A192E18"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15</w:t>
      </w:r>
      <w:r w:rsidR="00887EAE" w:rsidRPr="0042039B">
        <w:rPr>
          <w:rFonts w:ascii="Arial" w:hAnsi="Arial" w:cs="Arial"/>
          <w:b/>
        </w:rPr>
        <w:t>.</w:t>
      </w:r>
      <w:r w:rsidR="00887EAE" w:rsidRPr="0042039B">
        <w:rPr>
          <w:rFonts w:ascii="Arial" w:hAnsi="Arial" w:cs="Arial"/>
          <w:b/>
        </w:rPr>
        <w:tab/>
      </w:r>
      <w:r w:rsidR="0042039B">
        <w:rPr>
          <w:rFonts w:ascii="Arial" w:hAnsi="Arial" w:cs="Arial"/>
          <w:b/>
        </w:rPr>
        <w:t>Liability of insurer.</w:t>
      </w:r>
      <w:r w:rsidR="00887EAE" w:rsidRPr="0042039B">
        <w:rPr>
          <w:rFonts w:ascii="Arial" w:hAnsi="Arial" w:cs="Arial"/>
        </w:rPr>
        <w:t xml:space="preserve"> It is understood by the parties to this Agreement that in issuing policies of insurance pursuant to this Agreement, </w:t>
      </w:r>
      <w:r w:rsidR="002E28F5" w:rsidRPr="0042039B">
        <w:rPr>
          <w:rFonts w:ascii="Arial" w:hAnsi="Arial" w:cs="Arial"/>
        </w:rPr>
        <w:t xml:space="preserve">Principal National Life Insurance Company or </w:t>
      </w:r>
      <w:r w:rsidR="00887EAE" w:rsidRPr="0042039B">
        <w:rPr>
          <w:rFonts w:ascii="Arial" w:hAnsi="Arial" w:cs="Arial"/>
        </w:rPr>
        <w:t>Principal Life Insurance Company shall have no liability except as set forth in the policies. Said Insurer shall not be bound to inquire into or take notice of any of the covenants herein contained as to policies of insurance, or as to the application of the proceeds of such policies. Rights under a policy may be exercised during the life of the Insured pursuant to the provisions of the policy. Upon payment by the Insurer pursuant to the terms of any policy</w:t>
      </w:r>
      <w:r w:rsidR="0092483E">
        <w:rPr>
          <w:rFonts w:ascii="Arial" w:hAnsi="Arial" w:cs="Arial"/>
        </w:rPr>
        <w:t>,</w:t>
      </w:r>
      <w:r w:rsidR="00887EAE" w:rsidRPr="0042039B">
        <w:rPr>
          <w:rFonts w:ascii="Arial" w:hAnsi="Arial" w:cs="Arial"/>
        </w:rPr>
        <w:t xml:space="preserve"> the Insurer shall be</w:t>
      </w:r>
      <w:r w:rsidR="004212A3">
        <w:rPr>
          <w:rFonts w:ascii="Arial" w:hAnsi="Arial" w:cs="Arial"/>
        </w:rPr>
        <w:t xml:space="preserve"> </w:t>
      </w:r>
      <w:r w:rsidR="00887EAE" w:rsidRPr="0042039B">
        <w:rPr>
          <w:rFonts w:ascii="Arial" w:hAnsi="Arial" w:cs="Arial"/>
        </w:rPr>
        <w:t>discharged from all liability without regard to this Agreement or any amendment thereof.</w:t>
      </w:r>
    </w:p>
    <w:p w14:paraId="430A19DF" w14:textId="77777777" w:rsidR="00887EAE" w:rsidRPr="0042039B" w:rsidRDefault="00D73FA8" w:rsidP="0042039B">
      <w:pPr>
        <w:tabs>
          <w:tab w:val="num" w:pos="360"/>
        </w:tabs>
        <w:spacing w:after="240" w:line="360" w:lineRule="auto"/>
        <w:ind w:left="360" w:hanging="360"/>
        <w:rPr>
          <w:rFonts w:ascii="Arial" w:hAnsi="Arial" w:cs="Arial"/>
        </w:rPr>
      </w:pPr>
      <w:r w:rsidRPr="0042039B">
        <w:rPr>
          <w:rFonts w:ascii="Arial" w:hAnsi="Arial" w:cs="Arial"/>
          <w:b/>
        </w:rPr>
        <w:t>16</w:t>
      </w:r>
      <w:r w:rsidR="00887EAE" w:rsidRPr="0042039B">
        <w:rPr>
          <w:rFonts w:ascii="Arial" w:hAnsi="Arial" w:cs="Arial"/>
          <w:b/>
        </w:rPr>
        <w:t>.</w:t>
      </w:r>
      <w:r w:rsidR="00887EAE" w:rsidRPr="0042039B">
        <w:rPr>
          <w:rFonts w:ascii="Arial" w:hAnsi="Arial" w:cs="Arial"/>
          <w:b/>
        </w:rPr>
        <w:tab/>
      </w:r>
      <w:r w:rsidR="0042039B">
        <w:rPr>
          <w:rFonts w:ascii="Arial" w:hAnsi="Arial" w:cs="Arial"/>
          <w:b/>
        </w:rPr>
        <w:t>Governing law.</w:t>
      </w:r>
      <w:r w:rsidR="00887EAE" w:rsidRPr="0042039B">
        <w:rPr>
          <w:rFonts w:ascii="Arial" w:hAnsi="Arial" w:cs="Arial"/>
        </w:rPr>
        <w:t xml:space="preserve"> This Agreement shall be governed by the laws of the state</w:t>
      </w:r>
      <w:r w:rsidR="008934D6" w:rsidRPr="0042039B">
        <w:rPr>
          <w:rFonts w:ascii="Arial" w:hAnsi="Arial" w:cs="Arial"/>
        </w:rPr>
        <w:t xml:space="preserve"> [Commonwealth]</w:t>
      </w:r>
      <w:r w:rsidR="00887EAE" w:rsidRPr="0042039B">
        <w:rPr>
          <w:rFonts w:ascii="Arial" w:hAnsi="Arial" w:cs="Arial"/>
        </w:rPr>
        <w:t xml:space="preserve"> of </w:t>
      </w:r>
      <w:r w:rsidR="00887EAE" w:rsidRPr="0042039B">
        <w:rPr>
          <w:rFonts w:ascii="Arial" w:hAnsi="Arial" w:cs="Arial"/>
          <w:u w:val="single"/>
        </w:rPr>
        <w:t>__________________</w:t>
      </w:r>
      <w:r w:rsidR="00887EAE" w:rsidRPr="0042039B">
        <w:rPr>
          <w:rFonts w:ascii="Arial" w:hAnsi="Arial" w:cs="Arial"/>
        </w:rPr>
        <w:t>.</w:t>
      </w:r>
    </w:p>
    <w:p w14:paraId="758F60F7" w14:textId="77777777" w:rsidR="00887EAE" w:rsidRPr="0042039B" w:rsidRDefault="0042039B" w:rsidP="0042039B">
      <w:pPr>
        <w:spacing w:after="240" w:line="360" w:lineRule="auto"/>
        <w:ind w:left="720" w:hanging="720"/>
        <w:rPr>
          <w:rFonts w:ascii="Arial" w:hAnsi="Arial" w:cs="Arial"/>
        </w:rPr>
      </w:pPr>
      <w:r>
        <w:rPr>
          <w:rFonts w:ascii="Arial" w:hAnsi="Arial" w:cs="Arial"/>
          <w:b/>
        </w:rPr>
        <w:t>In witness whereof,</w:t>
      </w:r>
      <w:r w:rsidR="00887EAE" w:rsidRPr="0042039B">
        <w:rPr>
          <w:rFonts w:ascii="Arial" w:hAnsi="Arial" w:cs="Arial"/>
        </w:rPr>
        <w:t xml:space="preserve"> the parties hereto have set their hands and seals the day and year above written.</w:t>
      </w:r>
      <w:r w:rsidR="0092483E">
        <w:rPr>
          <w:rFonts w:ascii="Arial" w:hAnsi="Arial" w:cs="Arial"/>
        </w:rPr>
        <w:t xml:space="preserve"> </w:t>
      </w:r>
    </w:p>
    <w:p w14:paraId="1887E595"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sidRPr="0042039B">
        <w:rPr>
          <w:rFonts w:ascii="Arial" w:hAnsi="Arial" w:cs="Arial"/>
        </w:rPr>
        <w:t>Formalities of execution will be</w:t>
      </w:r>
      <w:r>
        <w:rPr>
          <w:rFonts w:ascii="Arial" w:hAnsi="Arial" w:cs="Arial"/>
        </w:rPr>
        <w:tab/>
      </w:r>
      <w:r w:rsidRPr="0084190C">
        <w:rPr>
          <w:rFonts w:ascii="Arial" w:hAnsi="Arial" w:cs="Arial"/>
          <w:spacing w:val="-2"/>
        </w:rPr>
        <w:t xml:space="preserve">        </w:t>
      </w:r>
      <w:r w:rsidRPr="0084190C">
        <w:rPr>
          <w:rFonts w:ascii="Arial" w:hAnsi="Arial" w:cs="Arial"/>
          <w:spacing w:val="-2"/>
        </w:rPr>
        <w:tab/>
      </w:r>
      <w:r w:rsidRPr="0084190C">
        <w:rPr>
          <w:rFonts w:ascii="Arial" w:hAnsi="Arial" w:cs="Arial"/>
          <w:spacing w:val="-2"/>
        </w:rPr>
        <w:tab/>
      </w:r>
    </w:p>
    <w:p w14:paraId="307F56BA"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42039B">
        <w:rPr>
          <w:rFonts w:ascii="Arial" w:hAnsi="Arial" w:cs="Arial"/>
        </w:rPr>
        <w:t>governed by local law and should be</w:t>
      </w: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p>
    <w:p w14:paraId="202EEFFE"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42039B">
        <w:rPr>
          <w:rFonts w:ascii="Arial" w:hAnsi="Arial" w:cs="Arial"/>
        </w:rPr>
        <w:t>in accordance therewith</w:t>
      </w:r>
      <w:r w:rsidRPr="001452C6">
        <w:rPr>
          <w:rFonts w:ascii="Arial" w:hAnsi="Arial" w:cs="Arial"/>
        </w:rPr>
        <w:t>.</w:t>
      </w:r>
      <w:r w:rsidRPr="0084190C">
        <w:rPr>
          <w:rFonts w:ascii="Arial" w:hAnsi="Arial" w:cs="Arial"/>
          <w:spacing w:val="-2"/>
        </w:rPr>
        <w:t>)</w:t>
      </w:r>
      <w:r>
        <w:rPr>
          <w:rFonts w:ascii="Arial" w:hAnsi="Arial" w:cs="Arial"/>
          <w:spacing w:val="-2"/>
        </w:rPr>
        <w:tab/>
      </w:r>
    </w:p>
    <w:p w14:paraId="43B9B59F"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p>
    <w:p w14:paraId="46796024"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r w:rsidRPr="0084190C">
        <w:rPr>
          <w:rFonts w:ascii="Arial" w:hAnsi="Arial" w:cs="Arial"/>
          <w:spacing w:val="-2"/>
        </w:rPr>
        <w:tab/>
      </w:r>
    </w:p>
    <w:p w14:paraId="396A1494"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35A440E4"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spacing w:val="-2"/>
        </w:rPr>
        <w:t>Signature of Owner</w:t>
      </w:r>
      <w:r w:rsidRPr="0084190C">
        <w:rPr>
          <w:rFonts w:ascii="Arial" w:hAnsi="Arial" w:cs="Arial"/>
          <w:spacing w:val="-2"/>
        </w:rPr>
        <w:t>)</w:t>
      </w:r>
      <w:r>
        <w:rPr>
          <w:rFonts w:ascii="Arial" w:hAnsi="Arial" w:cs="Arial"/>
          <w:spacing w:val="-2"/>
        </w:rPr>
        <w:tab/>
      </w:r>
      <w:r w:rsidR="006B33BD">
        <w:rPr>
          <w:rFonts w:ascii="Arial" w:hAnsi="Arial" w:cs="Arial"/>
          <w:spacing w:val="-2"/>
        </w:rPr>
        <w:tab/>
      </w:r>
      <w:r w:rsidR="006B33BD">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spacing w:val="-2"/>
        </w:rPr>
        <w:t>Owner name – print)</w:t>
      </w:r>
    </w:p>
    <w:p w14:paraId="795A3D79" w14:textId="77777777" w:rsidR="0042039B" w:rsidRDefault="0042039B" w:rsidP="0042039B">
      <w:pPr>
        <w:tabs>
          <w:tab w:val="left" w:pos="-720"/>
          <w:tab w:val="left" w:pos="720"/>
          <w:tab w:val="left" w:pos="1440"/>
        </w:tabs>
        <w:suppressAutoHyphens/>
        <w:jc w:val="both"/>
        <w:rPr>
          <w:rFonts w:ascii="Arial" w:hAnsi="Arial" w:cs="Arial"/>
          <w:spacing w:val="-2"/>
          <w:u w:val="single"/>
        </w:rPr>
      </w:pPr>
    </w:p>
    <w:p w14:paraId="15F53236" w14:textId="77777777" w:rsidR="0042039B" w:rsidRDefault="0042039B" w:rsidP="0042039B">
      <w:pPr>
        <w:tabs>
          <w:tab w:val="left" w:pos="-720"/>
          <w:tab w:val="left" w:pos="720"/>
          <w:tab w:val="left" w:pos="1440"/>
        </w:tabs>
        <w:suppressAutoHyphens/>
        <w:jc w:val="both"/>
        <w:rPr>
          <w:rFonts w:ascii="Arial" w:hAnsi="Arial" w:cs="Arial"/>
          <w:spacing w:val="-2"/>
          <w:u w:val="single"/>
        </w:rPr>
      </w:pPr>
    </w:p>
    <w:p w14:paraId="7A9400C7"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1AEED738"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rPr>
        <w:t>Signature of Employee</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rPr>
        <w:t>Employee name</w:t>
      </w:r>
      <w:r w:rsidRPr="001452C6">
        <w:rPr>
          <w:rFonts w:ascii="Arial" w:hAnsi="Arial" w:cs="Arial"/>
        </w:rPr>
        <w:t xml:space="preserve"> </w:t>
      </w:r>
      <w:r w:rsidRPr="0084190C">
        <w:rPr>
          <w:rFonts w:ascii="Arial" w:hAnsi="Arial" w:cs="Arial"/>
          <w:spacing w:val="-2"/>
        </w:rPr>
        <w:t>– print)</w:t>
      </w:r>
    </w:p>
    <w:p w14:paraId="57C33BCF" w14:textId="77777777" w:rsidR="0042039B" w:rsidRDefault="0042039B" w:rsidP="0042039B">
      <w:pPr>
        <w:tabs>
          <w:tab w:val="left" w:pos="-720"/>
          <w:tab w:val="left" w:pos="720"/>
          <w:tab w:val="left" w:pos="1440"/>
        </w:tabs>
        <w:suppressAutoHyphens/>
        <w:jc w:val="both"/>
        <w:rPr>
          <w:rFonts w:ascii="Arial" w:hAnsi="Arial" w:cs="Arial"/>
          <w:spacing w:val="-2"/>
          <w:u w:val="single"/>
        </w:rPr>
      </w:pPr>
    </w:p>
    <w:p w14:paraId="77DA6470" w14:textId="77777777" w:rsidR="0042039B" w:rsidRDefault="0042039B" w:rsidP="0042039B">
      <w:pPr>
        <w:tabs>
          <w:tab w:val="left" w:pos="-720"/>
          <w:tab w:val="left" w:pos="720"/>
          <w:tab w:val="left" w:pos="1440"/>
        </w:tabs>
        <w:suppressAutoHyphens/>
        <w:jc w:val="both"/>
        <w:rPr>
          <w:rFonts w:ascii="Arial" w:hAnsi="Arial" w:cs="Arial"/>
          <w:spacing w:val="-2"/>
          <w:u w:val="single"/>
        </w:rPr>
      </w:pPr>
    </w:p>
    <w:p w14:paraId="104C20A4"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538CE21C" w14:textId="77777777" w:rsidR="0042039B" w:rsidRPr="0084190C" w:rsidRDefault="0042039B" w:rsidP="0042039B">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rPr>
        <w:t>Signature of Employee</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rPr>
        <w:t>Employee name</w:t>
      </w:r>
      <w:r w:rsidRPr="001452C6">
        <w:rPr>
          <w:rFonts w:ascii="Arial" w:hAnsi="Arial" w:cs="Arial"/>
        </w:rPr>
        <w:t xml:space="preserve"> </w:t>
      </w:r>
      <w:r w:rsidRPr="0084190C">
        <w:rPr>
          <w:rFonts w:ascii="Arial" w:hAnsi="Arial" w:cs="Arial"/>
          <w:spacing w:val="-2"/>
        </w:rPr>
        <w:t>– print)</w:t>
      </w:r>
    </w:p>
    <w:p w14:paraId="5ECB1E4B" w14:textId="77777777" w:rsidR="0042039B" w:rsidRDefault="0042039B" w:rsidP="0042039B">
      <w:pPr>
        <w:spacing w:after="240" w:line="360" w:lineRule="auto"/>
        <w:rPr>
          <w:rFonts w:ascii="Arial" w:hAnsi="Arial" w:cs="Arial"/>
        </w:rPr>
        <w:sectPr w:rsidR="0042039B" w:rsidSect="009E484C">
          <w:endnotePr>
            <w:numFmt w:val="decimal"/>
          </w:endnotePr>
          <w:pgSz w:w="12240" w:h="15840" w:code="1"/>
          <w:pgMar w:top="1080" w:right="1080" w:bottom="1800" w:left="1800" w:header="720" w:footer="720" w:gutter="0"/>
          <w:pgNumType w:start="1"/>
          <w:cols w:space="720"/>
          <w:noEndnote/>
        </w:sectPr>
      </w:pPr>
    </w:p>
    <w:p w14:paraId="31560015" w14:textId="77777777" w:rsidR="006B33BD" w:rsidRPr="00632CA4" w:rsidRDefault="0042039B" w:rsidP="006B33BD">
      <w:pPr>
        <w:adjustRightInd w:val="0"/>
        <w:rPr>
          <w:rFonts w:ascii="Arial" w:hAnsi="Arial" w:cs="Arial"/>
          <w:b/>
          <w:bCs/>
          <w:sz w:val="28"/>
          <w:szCs w:val="28"/>
        </w:rPr>
      </w:pPr>
      <w:r>
        <w:rPr>
          <w:rFonts w:ascii="Arial" w:hAnsi="Arial" w:cs="Arial"/>
          <w:b/>
          <w:bCs/>
          <w:sz w:val="28"/>
          <w:szCs w:val="28"/>
        </w:rPr>
        <w:lastRenderedPageBreak/>
        <w:t xml:space="preserve">Acceptance of </w:t>
      </w:r>
      <w:r w:rsidR="0092483E">
        <w:rPr>
          <w:rFonts w:ascii="Arial" w:hAnsi="Arial" w:cs="Arial"/>
          <w:b/>
          <w:bCs/>
          <w:sz w:val="28"/>
          <w:szCs w:val="28"/>
        </w:rPr>
        <w:t>A</w:t>
      </w:r>
      <w:r>
        <w:rPr>
          <w:rFonts w:ascii="Arial" w:hAnsi="Arial" w:cs="Arial"/>
          <w:b/>
          <w:bCs/>
          <w:sz w:val="28"/>
          <w:szCs w:val="28"/>
        </w:rPr>
        <w:t>greement</w:t>
      </w:r>
    </w:p>
    <w:p w14:paraId="4B4E017E" w14:textId="77777777" w:rsidR="006B33BD" w:rsidRPr="001452C6" w:rsidRDefault="006B33BD" w:rsidP="006B33BD">
      <w:pPr>
        <w:jc w:val="center"/>
        <w:rPr>
          <w:rFonts w:ascii="Arial" w:hAnsi="Arial" w:cs="Arial"/>
          <w:b/>
        </w:rPr>
      </w:pPr>
    </w:p>
    <w:p w14:paraId="0A9C0CC7" w14:textId="77777777" w:rsidR="006B33BD" w:rsidRPr="001452C6" w:rsidRDefault="006B33BD" w:rsidP="006B33BD">
      <w:pPr>
        <w:rPr>
          <w:rFonts w:ascii="Arial" w:hAnsi="Arial" w:cs="Arial"/>
        </w:rPr>
      </w:pPr>
    </w:p>
    <w:p w14:paraId="1FA2E525" w14:textId="77777777" w:rsidR="00887EAE" w:rsidRPr="0042039B" w:rsidRDefault="00887EAE" w:rsidP="006E14A9">
      <w:pPr>
        <w:adjustRightInd w:val="0"/>
        <w:spacing w:after="240" w:line="360" w:lineRule="auto"/>
        <w:rPr>
          <w:rFonts w:ascii="Arial" w:hAnsi="Arial" w:cs="Arial"/>
        </w:rPr>
      </w:pPr>
      <w:r w:rsidRPr="0042039B">
        <w:rPr>
          <w:rFonts w:ascii="Arial" w:hAnsi="Arial" w:cs="Arial"/>
        </w:rPr>
        <w:t xml:space="preserve">I, </w:t>
      </w:r>
      <w:r w:rsidRPr="0042039B">
        <w:rPr>
          <w:rFonts w:ascii="Arial" w:hAnsi="Arial" w:cs="Arial"/>
          <w:u w:val="single"/>
        </w:rPr>
        <w:t xml:space="preserve">  </w:t>
      </w:r>
      <w:r w:rsidR="006B33BD">
        <w:rPr>
          <w:rFonts w:ascii="Arial" w:hAnsi="Arial" w:cs="Arial"/>
          <w:u w:val="single"/>
        </w:rPr>
        <w:t xml:space="preserve">        </w:t>
      </w:r>
      <w:r w:rsidRPr="0042039B">
        <w:rPr>
          <w:rFonts w:ascii="Arial" w:hAnsi="Arial" w:cs="Arial"/>
          <w:u w:val="single"/>
        </w:rPr>
        <w:t xml:space="preserve"> (Name) </w:t>
      </w:r>
      <w:r w:rsidR="006B33BD">
        <w:rPr>
          <w:rFonts w:ascii="Arial" w:hAnsi="Arial" w:cs="Arial"/>
          <w:u w:val="single"/>
        </w:rPr>
        <w:t xml:space="preserve">        </w:t>
      </w:r>
      <w:r w:rsidRPr="0042039B">
        <w:rPr>
          <w:rFonts w:ascii="Arial" w:hAnsi="Arial" w:cs="Arial"/>
          <w:u w:val="single"/>
        </w:rPr>
        <w:t xml:space="preserve">  </w:t>
      </w:r>
      <w:r w:rsidRPr="0042039B">
        <w:rPr>
          <w:rFonts w:ascii="Arial" w:hAnsi="Arial" w:cs="Arial"/>
        </w:rPr>
        <w:t xml:space="preserve">, spouse of </w:t>
      </w:r>
      <w:r w:rsidRPr="0042039B">
        <w:rPr>
          <w:rFonts w:ascii="Arial" w:hAnsi="Arial" w:cs="Arial"/>
          <w:u w:val="single"/>
        </w:rPr>
        <w:t xml:space="preserve"> </w:t>
      </w:r>
      <w:r w:rsidR="006B33BD">
        <w:rPr>
          <w:rFonts w:ascii="Arial" w:hAnsi="Arial" w:cs="Arial"/>
          <w:u w:val="single"/>
        </w:rPr>
        <w:t xml:space="preserve">          </w:t>
      </w:r>
      <w:r w:rsidRPr="0042039B">
        <w:rPr>
          <w:rFonts w:ascii="Arial" w:hAnsi="Arial" w:cs="Arial"/>
          <w:u w:val="single"/>
        </w:rPr>
        <w:t>(Owner)</w:t>
      </w:r>
      <w:r w:rsidR="006B33BD">
        <w:rPr>
          <w:rFonts w:ascii="Arial" w:hAnsi="Arial" w:cs="Arial"/>
          <w:u w:val="single"/>
        </w:rPr>
        <w:t xml:space="preserve">           </w:t>
      </w:r>
      <w:r w:rsidRPr="0042039B">
        <w:rPr>
          <w:rFonts w:ascii="Arial" w:hAnsi="Arial" w:cs="Arial"/>
          <w:u w:val="single"/>
        </w:rPr>
        <w:t xml:space="preserve"> </w:t>
      </w:r>
      <w:r w:rsidRPr="0042039B">
        <w:rPr>
          <w:rFonts w:ascii="Arial" w:hAnsi="Arial" w:cs="Arial"/>
        </w:rPr>
        <w:t xml:space="preserve">, have read the foregoing Agreement and I agree to the provisions relating to the sale of a </w:t>
      </w:r>
      <w:r w:rsidR="00074494" w:rsidRPr="0042039B">
        <w:rPr>
          <w:rFonts w:ascii="Arial" w:hAnsi="Arial" w:cs="Arial"/>
        </w:rPr>
        <w:t>Business</w:t>
      </w:r>
      <w:r w:rsidRPr="0042039B">
        <w:rPr>
          <w:rFonts w:ascii="Arial" w:hAnsi="Arial" w:cs="Arial"/>
        </w:rPr>
        <w:t xml:space="preserve"> </w:t>
      </w:r>
      <w:r w:rsidRPr="00963C83">
        <w:rPr>
          <w:rFonts w:ascii="Arial" w:hAnsi="Arial" w:cs="Arial"/>
        </w:rPr>
        <w:t>assets interest and</w:t>
      </w:r>
      <w:r w:rsidRPr="0042039B">
        <w:rPr>
          <w:rFonts w:ascii="Arial" w:hAnsi="Arial" w:cs="Arial"/>
        </w:rPr>
        <w:t xml:space="preserve"> I do agree that the provisions shall be binding on me while this Agreement may remain in effect.</w:t>
      </w:r>
    </w:p>
    <w:p w14:paraId="473D6E6B" w14:textId="77777777" w:rsidR="00887EAE" w:rsidRPr="0042039B" w:rsidRDefault="00887EAE" w:rsidP="0042039B">
      <w:pPr>
        <w:spacing w:after="240" w:line="360" w:lineRule="auto"/>
        <w:rPr>
          <w:rFonts w:ascii="Arial" w:hAnsi="Arial" w:cs="Arial"/>
        </w:rPr>
      </w:pPr>
      <w:r w:rsidRPr="0042039B">
        <w:rPr>
          <w:rFonts w:ascii="Arial" w:hAnsi="Arial" w:cs="Arial"/>
        </w:rPr>
        <w:t>This acceptance is executed by me at the same time my spouse is executing the said Agreement.</w:t>
      </w:r>
    </w:p>
    <w:p w14:paraId="1AC1DEA2"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1A86A593"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rPr>
        <w:t>Signature of Spouse</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rPr>
        <w:t>Spouse name</w:t>
      </w:r>
      <w:r w:rsidRPr="001452C6">
        <w:rPr>
          <w:rFonts w:ascii="Arial" w:hAnsi="Arial" w:cs="Arial"/>
        </w:rPr>
        <w:t xml:space="preserve"> </w:t>
      </w:r>
      <w:r w:rsidRPr="0084190C">
        <w:rPr>
          <w:rFonts w:ascii="Arial" w:hAnsi="Arial" w:cs="Arial"/>
          <w:spacing w:val="-2"/>
        </w:rPr>
        <w:t>– print)</w:t>
      </w:r>
    </w:p>
    <w:p w14:paraId="3A8ABF23" w14:textId="77777777" w:rsidR="00887EAE" w:rsidRPr="0042039B" w:rsidRDefault="00887EAE" w:rsidP="0042039B">
      <w:pPr>
        <w:spacing w:after="240" w:line="360" w:lineRule="auto"/>
        <w:rPr>
          <w:rFonts w:ascii="Arial" w:hAnsi="Arial" w:cs="Arial"/>
        </w:rPr>
      </w:pPr>
    </w:p>
    <w:p w14:paraId="77D3672C" w14:textId="77777777" w:rsidR="006B33BD" w:rsidRDefault="006B33BD">
      <w:pPr>
        <w:rPr>
          <w:rFonts w:ascii="Times New Roman" w:hAnsi="Times New Roman"/>
          <w:sz w:val="22"/>
        </w:rPr>
        <w:sectPr w:rsidR="006B33BD" w:rsidSect="009E484C">
          <w:endnotePr>
            <w:numFmt w:val="decimal"/>
          </w:endnotePr>
          <w:pgSz w:w="12240" w:h="15840" w:code="1"/>
          <w:pgMar w:top="1080" w:right="1080" w:bottom="1800" w:left="1800" w:header="720" w:footer="720" w:gutter="0"/>
          <w:pgNumType w:start="1"/>
          <w:cols w:space="720"/>
          <w:noEndnote/>
        </w:sectPr>
      </w:pPr>
    </w:p>
    <w:p w14:paraId="0429EB70" w14:textId="77777777" w:rsidR="006B33BD" w:rsidRPr="00632CA4" w:rsidRDefault="006B33BD" w:rsidP="006B33BD">
      <w:pPr>
        <w:adjustRightInd w:val="0"/>
        <w:rPr>
          <w:rFonts w:ascii="Arial" w:hAnsi="Arial" w:cs="Arial"/>
          <w:b/>
          <w:bCs/>
          <w:sz w:val="28"/>
          <w:szCs w:val="28"/>
        </w:rPr>
      </w:pPr>
      <w:r>
        <w:rPr>
          <w:rFonts w:ascii="Arial" w:hAnsi="Arial" w:cs="Arial"/>
          <w:b/>
          <w:bCs/>
          <w:sz w:val="28"/>
          <w:szCs w:val="28"/>
        </w:rPr>
        <w:lastRenderedPageBreak/>
        <w:t>Schedule “A”</w:t>
      </w:r>
    </w:p>
    <w:p w14:paraId="5739E341" w14:textId="77777777" w:rsidR="006B33BD" w:rsidRPr="001452C6" w:rsidRDefault="006B33BD" w:rsidP="006B33BD">
      <w:pPr>
        <w:jc w:val="center"/>
        <w:rPr>
          <w:rFonts w:ascii="Arial" w:hAnsi="Arial" w:cs="Arial"/>
          <w:b/>
        </w:rPr>
      </w:pPr>
    </w:p>
    <w:p w14:paraId="62D01DF6" w14:textId="77777777" w:rsidR="006B33BD" w:rsidRPr="001452C6" w:rsidRDefault="006B33BD" w:rsidP="006B33BD">
      <w:pPr>
        <w:rPr>
          <w:rFonts w:ascii="Arial" w:hAnsi="Arial" w:cs="Arial"/>
        </w:rPr>
      </w:pPr>
    </w:p>
    <w:p w14:paraId="651A4F0A" w14:textId="77777777" w:rsidR="00887EAE" w:rsidRPr="006B33BD" w:rsidRDefault="00887EAE" w:rsidP="006B33BD">
      <w:pPr>
        <w:spacing w:after="240" w:line="360" w:lineRule="auto"/>
        <w:rPr>
          <w:rFonts w:ascii="Arial" w:hAnsi="Arial" w:cs="Arial"/>
        </w:rPr>
      </w:pPr>
      <w:r w:rsidRPr="006B33BD">
        <w:rPr>
          <w:rFonts w:ascii="Arial" w:hAnsi="Arial" w:cs="Arial"/>
        </w:rPr>
        <w:t>FIRST ENDORSEMENT:</w:t>
      </w:r>
    </w:p>
    <w:p w14:paraId="3D572952" w14:textId="77777777" w:rsidR="00887EAE" w:rsidRDefault="00887EAE" w:rsidP="006B33BD">
      <w:pPr>
        <w:spacing w:after="240" w:line="360" w:lineRule="auto"/>
        <w:rPr>
          <w:rFonts w:ascii="Arial" w:hAnsi="Arial" w:cs="Arial"/>
        </w:rPr>
      </w:pPr>
      <w:r w:rsidRPr="006B33BD">
        <w:rPr>
          <w:rFonts w:ascii="Arial" w:hAnsi="Arial" w:cs="Arial"/>
        </w:rPr>
        <w:t xml:space="preserve">The value of the </w:t>
      </w:r>
      <w:r w:rsidRPr="006B33BD">
        <w:rPr>
          <w:rFonts w:ascii="Arial" w:hAnsi="Arial" w:cs="Arial"/>
          <w:u w:val="single"/>
        </w:rPr>
        <w:t xml:space="preserve"> </w:t>
      </w:r>
      <w:r w:rsidR="006B33BD">
        <w:rPr>
          <w:rFonts w:ascii="Arial" w:hAnsi="Arial" w:cs="Arial"/>
          <w:u w:val="single"/>
        </w:rPr>
        <w:t xml:space="preserve">     </w:t>
      </w:r>
      <w:r w:rsidRPr="006B33BD">
        <w:rPr>
          <w:rFonts w:ascii="Arial" w:hAnsi="Arial" w:cs="Arial"/>
          <w:u w:val="single"/>
        </w:rPr>
        <w:t>(Name of Business)</w:t>
      </w:r>
      <w:r w:rsidR="006B33BD">
        <w:rPr>
          <w:rFonts w:ascii="Arial" w:hAnsi="Arial" w:cs="Arial"/>
          <w:u w:val="single"/>
        </w:rPr>
        <w:t xml:space="preserve">     </w:t>
      </w:r>
      <w:r w:rsidRPr="006B33BD">
        <w:rPr>
          <w:rFonts w:ascii="Arial" w:hAnsi="Arial" w:cs="Arial"/>
          <w:u w:val="single"/>
        </w:rPr>
        <w:t xml:space="preserve"> </w:t>
      </w:r>
      <w:r w:rsidRPr="006B33BD">
        <w:rPr>
          <w:rFonts w:ascii="Arial" w:hAnsi="Arial" w:cs="Arial"/>
        </w:rPr>
        <w:t xml:space="preserve"> for the purpose of the Insured Purchase Agreement dated </w:t>
      </w:r>
      <w:r w:rsidRPr="006B33BD">
        <w:rPr>
          <w:rFonts w:ascii="Arial" w:hAnsi="Arial" w:cs="Arial"/>
          <w:u w:val="single"/>
        </w:rPr>
        <w:t xml:space="preserve">           </w:t>
      </w:r>
      <w:r w:rsidRPr="006B33BD">
        <w:rPr>
          <w:rFonts w:ascii="Arial" w:hAnsi="Arial" w:cs="Arial"/>
        </w:rPr>
        <w:t>, 20</w:t>
      </w:r>
      <w:r w:rsidRPr="006B33BD">
        <w:rPr>
          <w:rFonts w:ascii="Arial" w:hAnsi="Arial" w:cs="Arial"/>
          <w:u w:val="single"/>
        </w:rPr>
        <w:t>____</w:t>
      </w:r>
      <w:r w:rsidRPr="006B33BD">
        <w:rPr>
          <w:rFonts w:ascii="Arial" w:hAnsi="Arial" w:cs="Arial"/>
        </w:rPr>
        <w:t xml:space="preserve">, shall be </w:t>
      </w:r>
      <w:r w:rsidRPr="006B33BD">
        <w:rPr>
          <w:rFonts w:ascii="Arial" w:hAnsi="Arial" w:cs="Arial"/>
          <w:u w:val="single"/>
        </w:rPr>
        <w:t xml:space="preserve">                   </w:t>
      </w:r>
      <w:r w:rsidRPr="006B33BD">
        <w:rPr>
          <w:rFonts w:ascii="Arial" w:hAnsi="Arial" w:cs="Arial"/>
        </w:rPr>
        <w:t>.</w:t>
      </w:r>
    </w:p>
    <w:p w14:paraId="53D8FDD6" w14:textId="77777777" w:rsidR="006B33BD" w:rsidRDefault="006B33BD" w:rsidP="006B33BD">
      <w:pPr>
        <w:spacing w:after="240" w:line="360" w:lineRule="auto"/>
        <w:rPr>
          <w:rFonts w:ascii="Arial" w:hAnsi="Arial" w:cs="Arial"/>
        </w:rPr>
      </w:pPr>
    </w:p>
    <w:p w14:paraId="468EECC8"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741EA007"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spacing w:val="-2"/>
        </w:rPr>
        <w:t>Owner</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spacing w:val="-2"/>
        </w:rPr>
        <w:t>Date)</w:t>
      </w:r>
    </w:p>
    <w:p w14:paraId="55EE118C" w14:textId="77777777" w:rsidR="006B33BD" w:rsidRDefault="006B33BD" w:rsidP="006B33BD">
      <w:pPr>
        <w:tabs>
          <w:tab w:val="left" w:pos="-720"/>
          <w:tab w:val="left" w:pos="720"/>
          <w:tab w:val="left" w:pos="1440"/>
        </w:tabs>
        <w:suppressAutoHyphens/>
        <w:jc w:val="both"/>
        <w:rPr>
          <w:rFonts w:ascii="Arial" w:hAnsi="Arial" w:cs="Arial"/>
          <w:spacing w:val="-2"/>
          <w:u w:val="single"/>
        </w:rPr>
      </w:pPr>
    </w:p>
    <w:p w14:paraId="2923FC01" w14:textId="77777777" w:rsidR="006B33BD" w:rsidRDefault="006B33BD" w:rsidP="006B33BD">
      <w:pPr>
        <w:tabs>
          <w:tab w:val="left" w:pos="-720"/>
          <w:tab w:val="left" w:pos="720"/>
          <w:tab w:val="left" w:pos="1440"/>
        </w:tabs>
        <w:suppressAutoHyphens/>
        <w:jc w:val="both"/>
        <w:rPr>
          <w:rFonts w:ascii="Arial" w:hAnsi="Arial" w:cs="Arial"/>
          <w:spacing w:val="-2"/>
          <w:u w:val="single"/>
        </w:rPr>
      </w:pPr>
    </w:p>
    <w:p w14:paraId="64878B87"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3F0099BA"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spacing w:val="-2"/>
        </w:rPr>
        <w:t>Employee</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spacing w:val="-2"/>
        </w:rPr>
        <w:t>Date)</w:t>
      </w:r>
    </w:p>
    <w:p w14:paraId="15164CB0" w14:textId="77777777" w:rsidR="006B33BD" w:rsidRDefault="006B33BD" w:rsidP="006B33BD">
      <w:pPr>
        <w:tabs>
          <w:tab w:val="left" w:pos="-720"/>
          <w:tab w:val="left" w:pos="720"/>
          <w:tab w:val="left" w:pos="1440"/>
        </w:tabs>
        <w:suppressAutoHyphens/>
        <w:jc w:val="both"/>
        <w:rPr>
          <w:rFonts w:ascii="Arial" w:hAnsi="Arial" w:cs="Arial"/>
          <w:spacing w:val="-2"/>
          <w:u w:val="single"/>
        </w:rPr>
      </w:pPr>
    </w:p>
    <w:p w14:paraId="1388C6CB" w14:textId="77777777" w:rsidR="006B33BD" w:rsidRDefault="006B33BD" w:rsidP="006B33BD">
      <w:pPr>
        <w:tabs>
          <w:tab w:val="left" w:pos="-720"/>
          <w:tab w:val="left" w:pos="720"/>
          <w:tab w:val="left" w:pos="1440"/>
        </w:tabs>
        <w:suppressAutoHyphens/>
        <w:jc w:val="both"/>
        <w:rPr>
          <w:rFonts w:ascii="Arial" w:hAnsi="Arial" w:cs="Arial"/>
          <w:spacing w:val="-2"/>
          <w:u w:val="single"/>
        </w:rPr>
      </w:pPr>
    </w:p>
    <w:p w14:paraId="013F1ED6"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6D8E96FC" w14:textId="77777777" w:rsidR="006B33BD" w:rsidRPr="0084190C" w:rsidRDefault="006B33BD" w:rsidP="006B33BD">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spacing w:val="-2"/>
        </w:rPr>
        <w:t>Employee</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rPr>
        <w:t>Date</w:t>
      </w:r>
      <w:r w:rsidRPr="0084190C">
        <w:rPr>
          <w:rFonts w:ascii="Arial" w:hAnsi="Arial" w:cs="Arial"/>
          <w:spacing w:val="-2"/>
        </w:rPr>
        <w:t>)</w:t>
      </w:r>
    </w:p>
    <w:p w14:paraId="124337F0" w14:textId="77777777" w:rsidR="006B33BD" w:rsidRPr="006B33BD" w:rsidRDefault="006B33BD" w:rsidP="006B33BD">
      <w:pPr>
        <w:spacing w:after="240" w:line="360" w:lineRule="auto"/>
        <w:rPr>
          <w:rFonts w:ascii="Arial" w:hAnsi="Arial" w:cs="Arial"/>
        </w:rPr>
      </w:pPr>
    </w:p>
    <w:p w14:paraId="37C5B0E7" w14:textId="77777777" w:rsidR="006B33BD" w:rsidRDefault="006B33BD">
      <w:pPr>
        <w:jc w:val="center"/>
        <w:rPr>
          <w:rFonts w:ascii="Times New Roman" w:hAnsi="Times New Roman"/>
          <w:b/>
          <w:sz w:val="28"/>
        </w:rPr>
        <w:sectPr w:rsidR="006B33BD" w:rsidSect="009E484C">
          <w:endnotePr>
            <w:numFmt w:val="decimal"/>
          </w:endnotePr>
          <w:pgSz w:w="12240" w:h="15840" w:code="1"/>
          <w:pgMar w:top="1080" w:right="1080" w:bottom="1800" w:left="1800" w:header="720" w:footer="720" w:gutter="0"/>
          <w:pgNumType w:start="1"/>
          <w:cols w:space="720"/>
          <w:noEndnote/>
        </w:sectPr>
      </w:pPr>
    </w:p>
    <w:p w14:paraId="36206908" w14:textId="77777777" w:rsidR="00887EAE" w:rsidRPr="006B33BD" w:rsidRDefault="006B33BD" w:rsidP="006B33BD">
      <w:pPr>
        <w:adjustRightInd w:val="0"/>
        <w:rPr>
          <w:rFonts w:ascii="Arial" w:hAnsi="Arial" w:cs="Arial"/>
          <w:b/>
          <w:bCs/>
          <w:sz w:val="28"/>
          <w:szCs w:val="28"/>
        </w:rPr>
      </w:pPr>
      <w:r>
        <w:rPr>
          <w:rFonts w:ascii="Arial" w:hAnsi="Arial" w:cs="Arial"/>
          <w:b/>
          <w:bCs/>
          <w:sz w:val="28"/>
          <w:szCs w:val="28"/>
        </w:rPr>
        <w:lastRenderedPageBreak/>
        <w:t>Schedule “B”</w:t>
      </w:r>
    </w:p>
    <w:p w14:paraId="146A2CF4" w14:textId="77777777" w:rsidR="00887EAE" w:rsidRPr="006B33BD" w:rsidRDefault="00887EAE" w:rsidP="006B33BD">
      <w:pPr>
        <w:adjustRightInd w:val="0"/>
        <w:rPr>
          <w:rFonts w:ascii="Arial" w:hAnsi="Arial" w:cs="Arial"/>
          <w:b/>
          <w:bCs/>
          <w:sz w:val="28"/>
          <w:szCs w:val="28"/>
        </w:rPr>
      </w:pPr>
      <w:r w:rsidRPr="006B33BD">
        <w:rPr>
          <w:rFonts w:ascii="Arial" w:hAnsi="Arial" w:cs="Arial"/>
          <w:b/>
          <w:bCs/>
          <w:sz w:val="28"/>
          <w:szCs w:val="28"/>
        </w:rPr>
        <w:t xml:space="preserve">Life Insurance </w:t>
      </w:r>
      <w:r w:rsidR="001B4506" w:rsidRPr="006B33BD">
        <w:rPr>
          <w:rFonts w:ascii="Arial" w:hAnsi="Arial" w:cs="Arial"/>
          <w:b/>
          <w:bCs/>
          <w:sz w:val="28"/>
          <w:szCs w:val="28"/>
        </w:rPr>
        <w:t xml:space="preserve">and Disability Buy-Out </w:t>
      </w:r>
      <w:r w:rsidRPr="006B33BD">
        <w:rPr>
          <w:rFonts w:ascii="Arial" w:hAnsi="Arial" w:cs="Arial"/>
          <w:b/>
          <w:bCs/>
          <w:sz w:val="28"/>
          <w:szCs w:val="28"/>
        </w:rPr>
        <w:t>Policies</w:t>
      </w:r>
    </w:p>
    <w:p w14:paraId="484B4656" w14:textId="77777777" w:rsidR="006B33BD" w:rsidRPr="00632CA4" w:rsidRDefault="006B33BD" w:rsidP="006B33BD">
      <w:pPr>
        <w:adjustRightInd w:val="0"/>
        <w:rPr>
          <w:rFonts w:ascii="Arial" w:hAnsi="Arial" w:cs="Arial"/>
          <w:b/>
          <w:bCs/>
          <w:sz w:val="28"/>
          <w:szCs w:val="28"/>
        </w:rPr>
      </w:pPr>
    </w:p>
    <w:p w14:paraId="0AD625D7" w14:textId="77777777" w:rsidR="006B33BD" w:rsidRPr="001452C6" w:rsidRDefault="006B33BD" w:rsidP="006B33BD">
      <w:pPr>
        <w:jc w:val="center"/>
        <w:rPr>
          <w:rFonts w:ascii="Arial" w:hAnsi="Arial" w:cs="Arial"/>
          <w:b/>
        </w:rPr>
      </w:pPr>
    </w:p>
    <w:p w14:paraId="54765F5A" w14:textId="77777777" w:rsidR="006B33BD" w:rsidRPr="001452C6" w:rsidRDefault="006B33BD" w:rsidP="006B33BD">
      <w:pPr>
        <w:rPr>
          <w:rFonts w:ascii="Arial" w:hAnsi="Arial" w:cs="Arial"/>
        </w:rPr>
      </w:pPr>
    </w:p>
    <w:p w14:paraId="5C34ED04" w14:textId="77777777" w:rsidR="00887EAE" w:rsidRPr="006B33BD" w:rsidRDefault="00887EAE" w:rsidP="006B33BD">
      <w:pPr>
        <w:tabs>
          <w:tab w:val="left" w:pos="1440"/>
          <w:tab w:val="left" w:pos="3060"/>
          <w:tab w:val="left" w:pos="5040"/>
          <w:tab w:val="left" w:pos="6480"/>
        </w:tabs>
        <w:rPr>
          <w:rFonts w:ascii="Arial" w:hAnsi="Arial" w:cs="Arial"/>
        </w:rPr>
      </w:pPr>
      <w:r w:rsidRPr="006B33BD">
        <w:rPr>
          <w:rFonts w:ascii="Arial" w:hAnsi="Arial" w:cs="Arial"/>
        </w:rPr>
        <w:t>___________</w:t>
      </w:r>
      <w:r w:rsidR="006B33BD">
        <w:rPr>
          <w:rFonts w:ascii="Arial" w:hAnsi="Arial" w:cs="Arial"/>
        </w:rPr>
        <w:tab/>
      </w:r>
      <w:r w:rsidRPr="006B33BD">
        <w:rPr>
          <w:rFonts w:ascii="Arial" w:hAnsi="Arial" w:cs="Arial"/>
        </w:rPr>
        <w:t>_____________</w:t>
      </w:r>
      <w:r w:rsidR="006B33BD">
        <w:rPr>
          <w:rFonts w:ascii="Arial" w:hAnsi="Arial" w:cs="Arial"/>
        </w:rPr>
        <w:tab/>
      </w:r>
      <w:r w:rsidRPr="006B33BD">
        <w:rPr>
          <w:rFonts w:ascii="Arial" w:hAnsi="Arial" w:cs="Arial"/>
        </w:rPr>
        <w:t>_______________</w:t>
      </w:r>
      <w:r w:rsidR="006B33BD">
        <w:rPr>
          <w:rFonts w:ascii="Arial" w:hAnsi="Arial" w:cs="Arial"/>
        </w:rPr>
        <w:tab/>
      </w:r>
      <w:r w:rsidRPr="006B33BD">
        <w:rPr>
          <w:rFonts w:ascii="Arial" w:hAnsi="Arial" w:cs="Arial"/>
        </w:rPr>
        <w:t>___________</w:t>
      </w:r>
      <w:r w:rsidR="006B33BD">
        <w:rPr>
          <w:rFonts w:ascii="Arial" w:hAnsi="Arial" w:cs="Arial"/>
        </w:rPr>
        <w:tab/>
      </w:r>
      <w:r w:rsidRPr="006B33BD">
        <w:rPr>
          <w:rFonts w:ascii="Arial" w:hAnsi="Arial" w:cs="Arial"/>
        </w:rPr>
        <w:t>__________</w:t>
      </w:r>
    </w:p>
    <w:p w14:paraId="75758CD0" w14:textId="77777777" w:rsidR="00887EAE" w:rsidRPr="006B33BD" w:rsidRDefault="00887EAE" w:rsidP="006B33BD">
      <w:pPr>
        <w:pStyle w:val="ProducerText"/>
        <w:tabs>
          <w:tab w:val="left" w:pos="1440"/>
          <w:tab w:val="left" w:pos="3060"/>
          <w:tab w:val="left" w:pos="5040"/>
          <w:tab w:val="left" w:pos="6480"/>
        </w:tabs>
        <w:spacing w:after="240" w:line="360" w:lineRule="auto"/>
        <w:rPr>
          <w:rFonts w:ascii="Arial" w:hAnsi="Arial" w:cs="Arial"/>
          <w:sz w:val="20"/>
        </w:rPr>
      </w:pPr>
      <w:r w:rsidRPr="006B33BD">
        <w:rPr>
          <w:rFonts w:ascii="Arial" w:hAnsi="Arial" w:cs="Arial"/>
          <w:sz w:val="20"/>
        </w:rPr>
        <w:t>Insured</w:t>
      </w:r>
      <w:r w:rsidRPr="006B33BD">
        <w:rPr>
          <w:rFonts w:ascii="Arial" w:hAnsi="Arial" w:cs="Arial"/>
          <w:sz w:val="20"/>
        </w:rPr>
        <w:tab/>
        <w:t xml:space="preserve">Policyowner </w:t>
      </w:r>
      <w:r w:rsidR="006B33BD">
        <w:rPr>
          <w:rFonts w:ascii="Arial" w:hAnsi="Arial" w:cs="Arial"/>
          <w:sz w:val="20"/>
        </w:rPr>
        <w:tab/>
      </w:r>
      <w:r w:rsidRPr="006B33BD">
        <w:rPr>
          <w:rFonts w:ascii="Arial" w:hAnsi="Arial" w:cs="Arial"/>
          <w:sz w:val="20"/>
        </w:rPr>
        <w:t>Insurance Co.</w:t>
      </w:r>
      <w:r w:rsidR="006B33BD">
        <w:rPr>
          <w:rFonts w:ascii="Arial" w:hAnsi="Arial" w:cs="Arial"/>
          <w:sz w:val="20"/>
        </w:rPr>
        <w:tab/>
      </w:r>
      <w:r w:rsidRPr="006B33BD">
        <w:rPr>
          <w:rFonts w:ascii="Arial" w:hAnsi="Arial" w:cs="Arial"/>
          <w:sz w:val="20"/>
        </w:rPr>
        <w:t>Policy No.</w:t>
      </w:r>
      <w:r w:rsidR="006B33BD">
        <w:rPr>
          <w:rFonts w:ascii="Arial" w:hAnsi="Arial" w:cs="Arial"/>
          <w:sz w:val="20"/>
        </w:rPr>
        <w:tab/>
      </w:r>
      <w:r w:rsidRPr="006B33BD">
        <w:rPr>
          <w:rFonts w:ascii="Arial" w:hAnsi="Arial" w:cs="Arial"/>
          <w:sz w:val="20"/>
        </w:rPr>
        <w:t>Amount</w:t>
      </w:r>
    </w:p>
    <w:p w14:paraId="39A80A03" w14:textId="77777777" w:rsidR="006B33BD" w:rsidRPr="006B33BD" w:rsidRDefault="006B33BD" w:rsidP="006B33BD">
      <w:pPr>
        <w:tabs>
          <w:tab w:val="left" w:pos="1440"/>
          <w:tab w:val="left" w:pos="3060"/>
          <w:tab w:val="left" w:pos="5040"/>
          <w:tab w:val="left" w:pos="6480"/>
        </w:tabs>
        <w:rPr>
          <w:rFonts w:ascii="Arial" w:hAnsi="Arial" w:cs="Arial"/>
        </w:rPr>
      </w:pPr>
      <w:r w:rsidRPr="006B33BD">
        <w:rPr>
          <w:rFonts w:ascii="Arial" w:hAnsi="Arial" w:cs="Arial"/>
        </w:rPr>
        <w:t>___________</w:t>
      </w:r>
      <w:r>
        <w:rPr>
          <w:rFonts w:ascii="Arial" w:hAnsi="Arial" w:cs="Arial"/>
        </w:rPr>
        <w:tab/>
      </w:r>
      <w:r w:rsidRPr="006B33BD">
        <w:rPr>
          <w:rFonts w:ascii="Arial" w:hAnsi="Arial" w:cs="Arial"/>
        </w:rPr>
        <w:t>_____________</w:t>
      </w:r>
      <w:r>
        <w:rPr>
          <w:rFonts w:ascii="Arial" w:hAnsi="Arial" w:cs="Arial"/>
        </w:rPr>
        <w:tab/>
      </w:r>
      <w:r w:rsidRPr="006B33BD">
        <w:rPr>
          <w:rFonts w:ascii="Arial" w:hAnsi="Arial" w:cs="Arial"/>
        </w:rPr>
        <w:t>_______________</w:t>
      </w:r>
      <w:r>
        <w:rPr>
          <w:rFonts w:ascii="Arial" w:hAnsi="Arial" w:cs="Arial"/>
        </w:rPr>
        <w:tab/>
      </w:r>
      <w:r w:rsidRPr="006B33BD">
        <w:rPr>
          <w:rFonts w:ascii="Arial" w:hAnsi="Arial" w:cs="Arial"/>
        </w:rPr>
        <w:t>___________</w:t>
      </w:r>
      <w:r>
        <w:rPr>
          <w:rFonts w:ascii="Arial" w:hAnsi="Arial" w:cs="Arial"/>
        </w:rPr>
        <w:tab/>
      </w:r>
      <w:r w:rsidRPr="006B33BD">
        <w:rPr>
          <w:rFonts w:ascii="Arial" w:hAnsi="Arial" w:cs="Arial"/>
        </w:rPr>
        <w:t>__________</w:t>
      </w:r>
    </w:p>
    <w:p w14:paraId="7E94F811" w14:textId="77777777" w:rsidR="006B33BD" w:rsidRPr="006B33BD" w:rsidRDefault="006B33BD" w:rsidP="006B33BD">
      <w:pPr>
        <w:pStyle w:val="ProducerText"/>
        <w:tabs>
          <w:tab w:val="left" w:pos="1440"/>
          <w:tab w:val="left" w:pos="3060"/>
          <w:tab w:val="left" w:pos="5040"/>
          <w:tab w:val="left" w:pos="6480"/>
        </w:tabs>
        <w:rPr>
          <w:rFonts w:ascii="Arial" w:hAnsi="Arial" w:cs="Arial"/>
          <w:sz w:val="20"/>
        </w:rPr>
      </w:pPr>
      <w:r w:rsidRPr="006B33BD">
        <w:rPr>
          <w:rFonts w:ascii="Arial" w:hAnsi="Arial" w:cs="Arial"/>
          <w:sz w:val="20"/>
        </w:rPr>
        <w:t>Insured</w:t>
      </w:r>
      <w:r w:rsidRPr="006B33BD">
        <w:rPr>
          <w:rFonts w:ascii="Arial" w:hAnsi="Arial" w:cs="Arial"/>
          <w:sz w:val="20"/>
        </w:rPr>
        <w:tab/>
        <w:t xml:space="preserve">Policyowner </w:t>
      </w:r>
      <w:r>
        <w:rPr>
          <w:rFonts w:ascii="Arial" w:hAnsi="Arial" w:cs="Arial"/>
          <w:sz w:val="20"/>
        </w:rPr>
        <w:tab/>
      </w:r>
      <w:r w:rsidRPr="006B33BD">
        <w:rPr>
          <w:rFonts w:ascii="Arial" w:hAnsi="Arial" w:cs="Arial"/>
          <w:sz w:val="20"/>
        </w:rPr>
        <w:t>Insurance Co.</w:t>
      </w:r>
      <w:r>
        <w:rPr>
          <w:rFonts w:ascii="Arial" w:hAnsi="Arial" w:cs="Arial"/>
          <w:sz w:val="20"/>
        </w:rPr>
        <w:tab/>
      </w:r>
      <w:r w:rsidRPr="006B33BD">
        <w:rPr>
          <w:rFonts w:ascii="Arial" w:hAnsi="Arial" w:cs="Arial"/>
          <w:sz w:val="20"/>
        </w:rPr>
        <w:t>Policy No.</w:t>
      </w:r>
      <w:r>
        <w:rPr>
          <w:rFonts w:ascii="Arial" w:hAnsi="Arial" w:cs="Arial"/>
          <w:sz w:val="20"/>
        </w:rPr>
        <w:tab/>
      </w:r>
      <w:r w:rsidRPr="006B33BD">
        <w:rPr>
          <w:rFonts w:ascii="Arial" w:hAnsi="Arial" w:cs="Arial"/>
          <w:sz w:val="20"/>
        </w:rPr>
        <w:t>Amount</w:t>
      </w:r>
    </w:p>
    <w:sectPr w:rsidR="006B33BD" w:rsidRPr="006B33BD" w:rsidSect="009E484C">
      <w:footerReference w:type="default" r:id="rId17"/>
      <w:endnotePr>
        <w:numFmt w:val="decimal"/>
      </w:endnotePr>
      <w:pgSz w:w="12240" w:h="15840" w:code="1"/>
      <w:pgMar w:top="1080" w:right="1080" w:bottom="180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AEC7" w14:textId="77777777" w:rsidR="00051938" w:rsidRDefault="00051938">
      <w:pPr>
        <w:spacing w:line="20" w:lineRule="exact"/>
        <w:rPr>
          <w:sz w:val="24"/>
        </w:rPr>
      </w:pPr>
    </w:p>
  </w:endnote>
  <w:endnote w:type="continuationSeparator" w:id="0">
    <w:p w14:paraId="41392F97" w14:textId="77777777" w:rsidR="00051938" w:rsidRDefault="00051938">
      <w:r>
        <w:rPr>
          <w:sz w:val="24"/>
        </w:rPr>
        <w:t xml:space="preserve"> </w:t>
      </w:r>
    </w:p>
  </w:endnote>
  <w:endnote w:type="continuationNotice" w:id="1">
    <w:p w14:paraId="39D6B64D" w14:textId="77777777" w:rsidR="00051938" w:rsidRDefault="000519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5EF5" w14:textId="77777777" w:rsidR="004212A3" w:rsidRDefault="00421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2BD5" w14:textId="77777777" w:rsidR="004212A3" w:rsidRDefault="00421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79B" w14:textId="77777777" w:rsidR="004212A3" w:rsidRDefault="00421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9D3C" w14:textId="0CADD585" w:rsidR="006B33BD" w:rsidRPr="006B33BD" w:rsidRDefault="006B33BD" w:rsidP="006B33BD">
    <w:pPr>
      <w:tabs>
        <w:tab w:val="left" w:pos="-720"/>
        <w:tab w:val="left" w:pos="1800"/>
      </w:tabs>
      <w:suppressAutoHyphens/>
      <w:spacing w:line="360" w:lineRule="auto"/>
      <w:rPr>
        <w:rFonts w:ascii="Arial" w:hAnsi="Arial" w:cs="Arial"/>
        <w:sz w:val="16"/>
        <w:szCs w:val="16"/>
      </w:rPr>
    </w:pPr>
    <w:r w:rsidRPr="006B33BD">
      <w:rPr>
        <w:rFonts w:ascii="Arial" w:hAnsi="Arial" w:cs="Arial"/>
        <w:sz w:val="16"/>
        <w:szCs w:val="16"/>
      </w:rPr>
      <w:t>BB10990-</w:t>
    </w:r>
    <w:r w:rsidR="00882570" w:rsidRPr="006B33BD">
      <w:rPr>
        <w:rFonts w:ascii="Arial" w:hAnsi="Arial" w:cs="Arial"/>
        <w:sz w:val="16"/>
        <w:szCs w:val="16"/>
      </w:rPr>
      <w:t>0</w:t>
    </w:r>
    <w:r w:rsidR="00882570">
      <w:rPr>
        <w:rFonts w:ascii="Arial" w:hAnsi="Arial" w:cs="Arial"/>
        <w:sz w:val="16"/>
        <w:szCs w:val="16"/>
      </w:rPr>
      <w:t xml:space="preserve">3 </w:t>
    </w:r>
    <w:r w:rsidR="00882570" w:rsidRPr="006B33BD">
      <w:rPr>
        <w:rFonts w:ascii="Arial" w:hAnsi="Arial" w:cs="Arial"/>
        <w:sz w:val="16"/>
        <w:szCs w:val="16"/>
      </w:rPr>
      <w:t xml:space="preserve"> </w:t>
    </w:r>
    <w:r w:rsidRPr="006B33BD">
      <w:rPr>
        <w:rFonts w:ascii="Arial" w:hAnsi="Arial" w:cs="Arial"/>
        <w:sz w:val="16"/>
        <w:szCs w:val="16"/>
      </w:rPr>
      <w:t xml:space="preserve">| </w:t>
    </w:r>
    <w:r>
      <w:rPr>
        <w:rFonts w:ascii="Arial" w:hAnsi="Arial" w:cs="Arial"/>
        <w:sz w:val="16"/>
        <w:szCs w:val="16"/>
      </w:rPr>
      <w:t xml:space="preserve"> </w:t>
    </w:r>
    <w:r w:rsidR="00882570">
      <w:rPr>
        <w:rFonts w:ascii="Arial" w:hAnsi="Arial" w:cs="Arial"/>
        <w:sz w:val="16"/>
        <w:szCs w:val="16"/>
      </w:rPr>
      <w:t>08</w:t>
    </w:r>
    <w:r w:rsidRPr="006B33BD">
      <w:rPr>
        <w:rFonts w:ascii="Arial" w:hAnsi="Arial" w:cs="Arial"/>
        <w:sz w:val="16"/>
        <w:szCs w:val="16"/>
      </w:rPr>
      <w:t>/</w:t>
    </w:r>
    <w:r w:rsidR="00882570" w:rsidRPr="006B33BD">
      <w:rPr>
        <w:rFonts w:ascii="Arial" w:hAnsi="Arial" w:cs="Arial"/>
        <w:sz w:val="16"/>
        <w:szCs w:val="16"/>
      </w:rPr>
      <w:t>20</w:t>
    </w:r>
    <w:r w:rsidR="00882570">
      <w:rPr>
        <w:rFonts w:ascii="Arial" w:hAnsi="Arial" w:cs="Arial"/>
        <w:sz w:val="16"/>
        <w:szCs w:val="16"/>
      </w:rPr>
      <w:t xml:space="preserve">23 </w:t>
    </w:r>
    <w:r w:rsidR="00882570" w:rsidRPr="006B33BD">
      <w:rPr>
        <w:rFonts w:ascii="Arial" w:hAnsi="Arial" w:cs="Arial"/>
        <w:sz w:val="16"/>
        <w:szCs w:val="16"/>
      </w:rPr>
      <w:t xml:space="preserve"> </w:t>
    </w:r>
    <w:r w:rsidRPr="006B33BD">
      <w:rPr>
        <w:rFonts w:ascii="Arial" w:hAnsi="Arial" w:cs="Arial"/>
        <w:sz w:val="16"/>
        <w:szCs w:val="16"/>
      </w:rPr>
      <w:t xml:space="preserve">| </w:t>
    </w:r>
    <w:r>
      <w:rPr>
        <w:rFonts w:ascii="Arial" w:hAnsi="Arial" w:cs="Arial"/>
        <w:sz w:val="16"/>
        <w:szCs w:val="16"/>
      </w:rPr>
      <w:t xml:space="preserve"> </w:t>
    </w:r>
    <w:r w:rsidR="006C2765">
      <w:rPr>
        <w:rFonts w:ascii="Arial" w:hAnsi="Arial" w:cs="Arial"/>
        <w:sz w:val="16"/>
        <w:szCs w:val="16"/>
      </w:rPr>
      <w:t>3045439</w:t>
    </w:r>
    <w:r w:rsidR="004212A3" w:rsidRPr="004212A3">
      <w:rPr>
        <w:rFonts w:ascii="Arial" w:hAnsi="Arial" w:cs="Arial"/>
        <w:sz w:val="16"/>
        <w:szCs w:val="16"/>
      </w:rPr>
      <w:t>-</w:t>
    </w:r>
    <w:r w:rsidR="00882570">
      <w:rPr>
        <w:rFonts w:ascii="Arial" w:hAnsi="Arial" w:cs="Arial"/>
        <w:sz w:val="16"/>
        <w:szCs w:val="16"/>
      </w:rPr>
      <w:t>08</w:t>
    </w:r>
    <w:r w:rsidR="00882570" w:rsidRPr="004212A3">
      <w:rPr>
        <w:rFonts w:ascii="Arial" w:hAnsi="Arial" w:cs="Arial"/>
        <w:sz w:val="16"/>
        <w:szCs w:val="16"/>
      </w:rPr>
      <w:t>20</w:t>
    </w:r>
    <w:r w:rsidR="00882570">
      <w:rPr>
        <w:rFonts w:ascii="Arial" w:hAnsi="Arial" w:cs="Arial"/>
        <w:sz w:val="16"/>
        <w:szCs w:val="16"/>
      </w:rPr>
      <w:t xml:space="preserve">23 </w:t>
    </w:r>
    <w:r w:rsidR="00882570" w:rsidRPr="006B33BD">
      <w:rPr>
        <w:rFonts w:ascii="Arial" w:hAnsi="Arial" w:cs="Arial"/>
        <w:sz w:val="16"/>
        <w:szCs w:val="16"/>
      </w:rPr>
      <w:t xml:space="preserve"> </w:t>
    </w:r>
    <w:r w:rsidRPr="006B33BD">
      <w:rPr>
        <w:rFonts w:ascii="Arial" w:hAnsi="Arial" w:cs="Arial"/>
        <w:sz w:val="16"/>
        <w:szCs w:val="16"/>
      </w:rPr>
      <w:t xml:space="preserve">| </w:t>
    </w:r>
    <w:r>
      <w:rPr>
        <w:rFonts w:ascii="Arial" w:hAnsi="Arial" w:cs="Arial"/>
        <w:sz w:val="16"/>
        <w:szCs w:val="16"/>
      </w:rPr>
      <w:t xml:space="preserve"> </w:t>
    </w:r>
    <w:r w:rsidRPr="006B33BD">
      <w:rPr>
        <w:rFonts w:ascii="Arial" w:hAnsi="Arial" w:cs="Arial"/>
        <w:sz w:val="16"/>
        <w:szCs w:val="16"/>
      </w:rPr>
      <w:t xml:space="preserve">© </w:t>
    </w:r>
    <w:r w:rsidR="00882570" w:rsidRPr="006B33BD">
      <w:rPr>
        <w:rFonts w:ascii="Arial" w:hAnsi="Arial" w:cs="Arial"/>
        <w:sz w:val="16"/>
        <w:szCs w:val="16"/>
      </w:rPr>
      <w:t>20</w:t>
    </w:r>
    <w:r w:rsidR="00882570">
      <w:rPr>
        <w:rFonts w:ascii="Arial" w:hAnsi="Arial" w:cs="Arial"/>
        <w:sz w:val="16"/>
        <w:szCs w:val="16"/>
      </w:rPr>
      <w:t>23</w:t>
    </w:r>
    <w:r w:rsidR="00882570" w:rsidRPr="006B33BD">
      <w:rPr>
        <w:rFonts w:ascii="Arial" w:hAnsi="Arial" w:cs="Arial"/>
        <w:sz w:val="16"/>
        <w:szCs w:val="16"/>
      </w:rPr>
      <w:t xml:space="preserve"> </w:t>
    </w:r>
    <w:r w:rsidRPr="006B33BD">
      <w:rPr>
        <w:rFonts w:ascii="Arial" w:hAnsi="Arial" w:cs="Arial"/>
        <w:sz w:val="16"/>
        <w:szCs w:val="16"/>
      </w:rPr>
      <w:t>Principal Financial Group</w:t>
    </w:r>
    <w:r w:rsidRPr="006B33BD">
      <w:rPr>
        <w:rFonts w:ascii="Arial" w:hAnsi="Arial" w:cs="Arial"/>
        <w:sz w:val="16"/>
        <w:szCs w:val="16"/>
        <w:vertAlign w:val="superscript"/>
      </w:rPr>
      <w:t>®</w:t>
    </w:r>
    <w:r w:rsidRPr="006B33BD">
      <w:rPr>
        <w:rFonts w:ascii="Arial" w:hAnsi="Arial" w:cs="Arial"/>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55CC" w14:textId="77777777" w:rsidR="00051938" w:rsidRDefault="00051938">
      <w:r>
        <w:rPr>
          <w:sz w:val="24"/>
        </w:rPr>
        <w:separator/>
      </w:r>
    </w:p>
  </w:footnote>
  <w:footnote w:type="continuationSeparator" w:id="0">
    <w:p w14:paraId="0A84EFC0" w14:textId="77777777" w:rsidR="00051938" w:rsidRDefault="0005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DE85" w14:textId="77777777" w:rsidR="004212A3" w:rsidRDefault="00421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C845" w14:textId="77777777" w:rsidR="004212A3" w:rsidRDefault="00421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1D1A" w14:textId="77777777" w:rsidR="004212A3" w:rsidRDefault="00421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4C4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CA8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DC3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C476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0E5A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C48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44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C41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AC15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D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1481"/>
    <w:multiLevelType w:val="hybridMultilevel"/>
    <w:tmpl w:val="BE52D52E"/>
    <w:lvl w:ilvl="0" w:tplc="EAE4D0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62CD8"/>
    <w:multiLevelType w:val="hybridMultilevel"/>
    <w:tmpl w:val="2278C938"/>
    <w:lvl w:ilvl="0" w:tplc="BD52990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241A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E85826"/>
    <w:multiLevelType w:val="hybridMultilevel"/>
    <w:tmpl w:val="E91A164A"/>
    <w:lvl w:ilvl="0" w:tplc="EAE4D0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76A8B"/>
    <w:multiLevelType w:val="hybridMultilevel"/>
    <w:tmpl w:val="5B2E5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E755A"/>
    <w:multiLevelType w:val="hybridMultilevel"/>
    <w:tmpl w:val="5DAE519E"/>
    <w:lvl w:ilvl="0" w:tplc="8E34F5B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368B6"/>
    <w:multiLevelType w:val="hybridMultilevel"/>
    <w:tmpl w:val="8168056C"/>
    <w:lvl w:ilvl="0" w:tplc="48F0878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350642"/>
    <w:multiLevelType w:val="hybridMultilevel"/>
    <w:tmpl w:val="91AC02D2"/>
    <w:lvl w:ilvl="0" w:tplc="5C1E6D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96344"/>
    <w:multiLevelType w:val="hybridMultilevel"/>
    <w:tmpl w:val="E6E45F04"/>
    <w:lvl w:ilvl="0" w:tplc="EAE4D0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81FF1"/>
    <w:multiLevelType w:val="hybridMultilevel"/>
    <w:tmpl w:val="02E43C62"/>
    <w:lvl w:ilvl="0" w:tplc="E44614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0B701F"/>
    <w:multiLevelType w:val="hybridMultilevel"/>
    <w:tmpl w:val="C4F0BC30"/>
    <w:lvl w:ilvl="0" w:tplc="569C07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02512"/>
    <w:multiLevelType w:val="hybridMultilevel"/>
    <w:tmpl w:val="ACFCEBA2"/>
    <w:lvl w:ilvl="0" w:tplc="EAE4D0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133EF"/>
    <w:multiLevelType w:val="hybridMultilevel"/>
    <w:tmpl w:val="3C5C01C8"/>
    <w:lvl w:ilvl="0" w:tplc="04090017">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A30B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73D53C9"/>
    <w:multiLevelType w:val="hybridMultilevel"/>
    <w:tmpl w:val="7C068D0C"/>
    <w:lvl w:ilvl="0" w:tplc="CBE83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D5D91"/>
    <w:multiLevelType w:val="hybridMultilevel"/>
    <w:tmpl w:val="B6661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04925"/>
    <w:multiLevelType w:val="hybridMultilevel"/>
    <w:tmpl w:val="AA981DC6"/>
    <w:lvl w:ilvl="0" w:tplc="BD1C8C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81769"/>
    <w:multiLevelType w:val="hybridMultilevel"/>
    <w:tmpl w:val="83ACC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56CFA"/>
    <w:multiLevelType w:val="hybridMultilevel"/>
    <w:tmpl w:val="A2F4DECC"/>
    <w:lvl w:ilvl="0" w:tplc="EAE4D0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992E1D84">
      <w:start w:val="1"/>
      <w:numFmt w:val="lowerRoman"/>
      <w:lvlText w:val="%3."/>
      <w:lvlJc w:val="right"/>
      <w:pPr>
        <w:ind w:left="144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93136"/>
    <w:multiLevelType w:val="hybridMultilevel"/>
    <w:tmpl w:val="3F6A2488"/>
    <w:lvl w:ilvl="0" w:tplc="F8F693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44D3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8F358D"/>
    <w:multiLevelType w:val="hybridMultilevel"/>
    <w:tmpl w:val="48821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369871">
    <w:abstractNumId w:val="17"/>
  </w:num>
  <w:num w:numId="2" w16cid:durableId="205992563">
    <w:abstractNumId w:val="19"/>
  </w:num>
  <w:num w:numId="3" w16cid:durableId="453838764">
    <w:abstractNumId w:val="13"/>
  </w:num>
  <w:num w:numId="4" w16cid:durableId="1869948306">
    <w:abstractNumId w:val="20"/>
  </w:num>
  <w:num w:numId="5" w16cid:durableId="456918980">
    <w:abstractNumId w:val="22"/>
  </w:num>
  <w:num w:numId="6" w16cid:durableId="406151711">
    <w:abstractNumId w:val="27"/>
  </w:num>
  <w:num w:numId="7" w16cid:durableId="6175468">
    <w:abstractNumId w:val="25"/>
  </w:num>
  <w:num w:numId="8" w16cid:durableId="521431471">
    <w:abstractNumId w:val="10"/>
  </w:num>
  <w:num w:numId="9" w16cid:durableId="740492374">
    <w:abstractNumId w:val="21"/>
  </w:num>
  <w:num w:numId="10" w16cid:durableId="2028285793">
    <w:abstractNumId w:val="31"/>
  </w:num>
  <w:num w:numId="11" w16cid:durableId="1564607977">
    <w:abstractNumId w:val="18"/>
  </w:num>
  <w:num w:numId="12" w16cid:durableId="1553728676">
    <w:abstractNumId w:val="14"/>
  </w:num>
  <w:num w:numId="13" w16cid:durableId="1163276585">
    <w:abstractNumId w:val="28"/>
  </w:num>
  <w:num w:numId="14" w16cid:durableId="938374950">
    <w:abstractNumId w:val="12"/>
  </w:num>
  <w:num w:numId="15" w16cid:durableId="1130635452">
    <w:abstractNumId w:val="30"/>
  </w:num>
  <w:num w:numId="16" w16cid:durableId="2025324650">
    <w:abstractNumId w:val="23"/>
  </w:num>
  <w:num w:numId="17" w16cid:durableId="347606062">
    <w:abstractNumId w:val="9"/>
  </w:num>
  <w:num w:numId="18" w16cid:durableId="2024669223">
    <w:abstractNumId w:val="7"/>
  </w:num>
  <w:num w:numId="19" w16cid:durableId="2111579407">
    <w:abstractNumId w:val="6"/>
  </w:num>
  <w:num w:numId="20" w16cid:durableId="1686907171">
    <w:abstractNumId w:val="5"/>
  </w:num>
  <w:num w:numId="21" w16cid:durableId="1655522529">
    <w:abstractNumId w:val="4"/>
  </w:num>
  <w:num w:numId="22" w16cid:durableId="734284438">
    <w:abstractNumId w:val="8"/>
  </w:num>
  <w:num w:numId="23" w16cid:durableId="419064821">
    <w:abstractNumId w:val="3"/>
  </w:num>
  <w:num w:numId="24" w16cid:durableId="1971862442">
    <w:abstractNumId w:val="2"/>
  </w:num>
  <w:num w:numId="25" w16cid:durableId="943264274">
    <w:abstractNumId w:val="1"/>
  </w:num>
  <w:num w:numId="26" w16cid:durableId="1819418921">
    <w:abstractNumId w:val="0"/>
  </w:num>
  <w:num w:numId="27" w16cid:durableId="1764453879">
    <w:abstractNumId w:val="24"/>
  </w:num>
  <w:num w:numId="28" w16cid:durableId="1841388660">
    <w:abstractNumId w:val="26"/>
  </w:num>
  <w:num w:numId="29" w16cid:durableId="308094970">
    <w:abstractNumId w:val="16"/>
  </w:num>
  <w:num w:numId="30" w16cid:durableId="1671833281">
    <w:abstractNumId w:val="29"/>
  </w:num>
  <w:num w:numId="31" w16cid:durableId="117841704">
    <w:abstractNumId w:val="11"/>
  </w:num>
  <w:num w:numId="32" w16cid:durableId="2136950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F5"/>
    <w:rsid w:val="0001185F"/>
    <w:rsid w:val="00026037"/>
    <w:rsid w:val="00026BD2"/>
    <w:rsid w:val="00051938"/>
    <w:rsid w:val="00057705"/>
    <w:rsid w:val="00070F9B"/>
    <w:rsid w:val="00073B3D"/>
    <w:rsid w:val="00074494"/>
    <w:rsid w:val="00081D3A"/>
    <w:rsid w:val="00087F56"/>
    <w:rsid w:val="0009109D"/>
    <w:rsid w:val="000918F3"/>
    <w:rsid w:val="00091B9B"/>
    <w:rsid w:val="00097324"/>
    <w:rsid w:val="000A153B"/>
    <w:rsid w:val="000A4768"/>
    <w:rsid w:val="000A5CB3"/>
    <w:rsid w:val="000C002C"/>
    <w:rsid w:val="000C11A8"/>
    <w:rsid w:val="000C3723"/>
    <w:rsid w:val="000D5F0F"/>
    <w:rsid w:val="000E268E"/>
    <w:rsid w:val="000E4E92"/>
    <w:rsid w:val="000E6776"/>
    <w:rsid w:val="000F62E7"/>
    <w:rsid w:val="001008EB"/>
    <w:rsid w:val="00123EEC"/>
    <w:rsid w:val="00125A95"/>
    <w:rsid w:val="001277FF"/>
    <w:rsid w:val="001315F1"/>
    <w:rsid w:val="00135613"/>
    <w:rsid w:val="001433A8"/>
    <w:rsid w:val="00144C02"/>
    <w:rsid w:val="0015422D"/>
    <w:rsid w:val="001607C9"/>
    <w:rsid w:val="00175D0D"/>
    <w:rsid w:val="001849D2"/>
    <w:rsid w:val="001B4506"/>
    <w:rsid w:val="001B61DC"/>
    <w:rsid w:val="001E3986"/>
    <w:rsid w:val="001E6C93"/>
    <w:rsid w:val="001F7163"/>
    <w:rsid w:val="002134DA"/>
    <w:rsid w:val="00213EF3"/>
    <w:rsid w:val="002220ED"/>
    <w:rsid w:val="0022479E"/>
    <w:rsid w:val="002500C5"/>
    <w:rsid w:val="00255575"/>
    <w:rsid w:val="002727FB"/>
    <w:rsid w:val="00276F9E"/>
    <w:rsid w:val="00296D5D"/>
    <w:rsid w:val="002A1E32"/>
    <w:rsid w:val="002B0E42"/>
    <w:rsid w:val="002E28F5"/>
    <w:rsid w:val="002E4B2F"/>
    <w:rsid w:val="002E733E"/>
    <w:rsid w:val="002F2A14"/>
    <w:rsid w:val="003015C1"/>
    <w:rsid w:val="00315B23"/>
    <w:rsid w:val="00317AAE"/>
    <w:rsid w:val="00332A49"/>
    <w:rsid w:val="003419D2"/>
    <w:rsid w:val="003608BF"/>
    <w:rsid w:val="00360E75"/>
    <w:rsid w:val="00364BAD"/>
    <w:rsid w:val="00366200"/>
    <w:rsid w:val="003700B0"/>
    <w:rsid w:val="003761D8"/>
    <w:rsid w:val="003C7BA3"/>
    <w:rsid w:val="003D27BC"/>
    <w:rsid w:val="003F421A"/>
    <w:rsid w:val="00413A33"/>
    <w:rsid w:val="0042039B"/>
    <w:rsid w:val="004212A3"/>
    <w:rsid w:val="00432102"/>
    <w:rsid w:val="0045245E"/>
    <w:rsid w:val="00461594"/>
    <w:rsid w:val="004624A9"/>
    <w:rsid w:val="00470DEF"/>
    <w:rsid w:val="004771B7"/>
    <w:rsid w:val="00481963"/>
    <w:rsid w:val="00485AF6"/>
    <w:rsid w:val="00486438"/>
    <w:rsid w:val="00486A4A"/>
    <w:rsid w:val="00491C06"/>
    <w:rsid w:val="004B6A5C"/>
    <w:rsid w:val="004D6D17"/>
    <w:rsid w:val="004E52D7"/>
    <w:rsid w:val="004E659E"/>
    <w:rsid w:val="00522AA0"/>
    <w:rsid w:val="00534EB3"/>
    <w:rsid w:val="0053707E"/>
    <w:rsid w:val="005436A1"/>
    <w:rsid w:val="00547F16"/>
    <w:rsid w:val="005539CC"/>
    <w:rsid w:val="00561C8A"/>
    <w:rsid w:val="005726CA"/>
    <w:rsid w:val="005761D6"/>
    <w:rsid w:val="00595C55"/>
    <w:rsid w:val="005A3D37"/>
    <w:rsid w:val="005E6EF3"/>
    <w:rsid w:val="005F63B7"/>
    <w:rsid w:val="00607555"/>
    <w:rsid w:val="00607E41"/>
    <w:rsid w:val="00611DC1"/>
    <w:rsid w:val="00624772"/>
    <w:rsid w:val="006467E1"/>
    <w:rsid w:val="006541D7"/>
    <w:rsid w:val="006638C6"/>
    <w:rsid w:val="00665C52"/>
    <w:rsid w:val="00673E9E"/>
    <w:rsid w:val="00686B77"/>
    <w:rsid w:val="00687253"/>
    <w:rsid w:val="00690367"/>
    <w:rsid w:val="006A1BA2"/>
    <w:rsid w:val="006A7D33"/>
    <w:rsid w:val="006B1A51"/>
    <w:rsid w:val="006B33BD"/>
    <w:rsid w:val="006C2765"/>
    <w:rsid w:val="006C5461"/>
    <w:rsid w:val="006C6E31"/>
    <w:rsid w:val="006D44E1"/>
    <w:rsid w:val="006E14A9"/>
    <w:rsid w:val="006E1A59"/>
    <w:rsid w:val="006E228D"/>
    <w:rsid w:val="006E4A92"/>
    <w:rsid w:val="007077CB"/>
    <w:rsid w:val="00707919"/>
    <w:rsid w:val="00746E24"/>
    <w:rsid w:val="00747581"/>
    <w:rsid w:val="00776C8F"/>
    <w:rsid w:val="00783E86"/>
    <w:rsid w:val="00786ABC"/>
    <w:rsid w:val="007A5771"/>
    <w:rsid w:val="007A70B1"/>
    <w:rsid w:val="007B314C"/>
    <w:rsid w:val="007B4598"/>
    <w:rsid w:val="007C0EEF"/>
    <w:rsid w:val="007C6697"/>
    <w:rsid w:val="007D083E"/>
    <w:rsid w:val="007E5070"/>
    <w:rsid w:val="007F3B83"/>
    <w:rsid w:val="00801FA6"/>
    <w:rsid w:val="00806D67"/>
    <w:rsid w:val="00840933"/>
    <w:rsid w:val="0084653A"/>
    <w:rsid w:val="00847B47"/>
    <w:rsid w:val="00854CA3"/>
    <w:rsid w:val="00855042"/>
    <w:rsid w:val="00863988"/>
    <w:rsid w:val="00863D79"/>
    <w:rsid w:val="00864D30"/>
    <w:rsid w:val="00881676"/>
    <w:rsid w:val="00882570"/>
    <w:rsid w:val="0088620D"/>
    <w:rsid w:val="00887EAE"/>
    <w:rsid w:val="0089158B"/>
    <w:rsid w:val="008934D6"/>
    <w:rsid w:val="00895A9F"/>
    <w:rsid w:val="008C0501"/>
    <w:rsid w:val="008D38AA"/>
    <w:rsid w:val="008D4060"/>
    <w:rsid w:val="008D4632"/>
    <w:rsid w:val="008E6DCB"/>
    <w:rsid w:val="008F6253"/>
    <w:rsid w:val="009038EC"/>
    <w:rsid w:val="00905D3C"/>
    <w:rsid w:val="009159AB"/>
    <w:rsid w:val="0092483E"/>
    <w:rsid w:val="00927F91"/>
    <w:rsid w:val="00932833"/>
    <w:rsid w:val="00935CB2"/>
    <w:rsid w:val="009429B5"/>
    <w:rsid w:val="00944378"/>
    <w:rsid w:val="009453C2"/>
    <w:rsid w:val="00951B0C"/>
    <w:rsid w:val="00952A0B"/>
    <w:rsid w:val="00963C83"/>
    <w:rsid w:val="00972E57"/>
    <w:rsid w:val="0098504B"/>
    <w:rsid w:val="009919BA"/>
    <w:rsid w:val="00992C00"/>
    <w:rsid w:val="00992DA5"/>
    <w:rsid w:val="00992F48"/>
    <w:rsid w:val="009B5D87"/>
    <w:rsid w:val="009B6157"/>
    <w:rsid w:val="009C00D6"/>
    <w:rsid w:val="009C536F"/>
    <w:rsid w:val="009C6592"/>
    <w:rsid w:val="009C78C0"/>
    <w:rsid w:val="009E484C"/>
    <w:rsid w:val="009E7755"/>
    <w:rsid w:val="009F4A6A"/>
    <w:rsid w:val="00A00A68"/>
    <w:rsid w:val="00A2105B"/>
    <w:rsid w:val="00A26265"/>
    <w:rsid w:val="00A32EB8"/>
    <w:rsid w:val="00A501A8"/>
    <w:rsid w:val="00A52279"/>
    <w:rsid w:val="00A61F5A"/>
    <w:rsid w:val="00A6363B"/>
    <w:rsid w:val="00A65444"/>
    <w:rsid w:val="00A766D8"/>
    <w:rsid w:val="00A8348F"/>
    <w:rsid w:val="00A90786"/>
    <w:rsid w:val="00A91218"/>
    <w:rsid w:val="00AA278A"/>
    <w:rsid w:val="00AC5FBE"/>
    <w:rsid w:val="00AC6F68"/>
    <w:rsid w:val="00AD1BD8"/>
    <w:rsid w:val="00AE46D7"/>
    <w:rsid w:val="00AF07E1"/>
    <w:rsid w:val="00AF5021"/>
    <w:rsid w:val="00AF74ED"/>
    <w:rsid w:val="00B31269"/>
    <w:rsid w:val="00B3443C"/>
    <w:rsid w:val="00B67F51"/>
    <w:rsid w:val="00B7381A"/>
    <w:rsid w:val="00B75FFF"/>
    <w:rsid w:val="00B81DEE"/>
    <w:rsid w:val="00B94318"/>
    <w:rsid w:val="00BB597B"/>
    <w:rsid w:val="00BB59F2"/>
    <w:rsid w:val="00C23BCF"/>
    <w:rsid w:val="00C26191"/>
    <w:rsid w:val="00C43C93"/>
    <w:rsid w:val="00C65713"/>
    <w:rsid w:val="00C7084D"/>
    <w:rsid w:val="00C8617E"/>
    <w:rsid w:val="00C92EB3"/>
    <w:rsid w:val="00C966DC"/>
    <w:rsid w:val="00CA2CD9"/>
    <w:rsid w:val="00CA50E6"/>
    <w:rsid w:val="00CB1F1C"/>
    <w:rsid w:val="00CC0F9F"/>
    <w:rsid w:val="00CC3A0A"/>
    <w:rsid w:val="00CE51A4"/>
    <w:rsid w:val="00CF1678"/>
    <w:rsid w:val="00CF1DF2"/>
    <w:rsid w:val="00D01465"/>
    <w:rsid w:val="00D119DA"/>
    <w:rsid w:val="00D16068"/>
    <w:rsid w:val="00D328B1"/>
    <w:rsid w:val="00D36369"/>
    <w:rsid w:val="00D440BA"/>
    <w:rsid w:val="00D476C1"/>
    <w:rsid w:val="00D52BC1"/>
    <w:rsid w:val="00D56C56"/>
    <w:rsid w:val="00D6214E"/>
    <w:rsid w:val="00D64526"/>
    <w:rsid w:val="00D64AFC"/>
    <w:rsid w:val="00D730C1"/>
    <w:rsid w:val="00D73FA8"/>
    <w:rsid w:val="00D7526F"/>
    <w:rsid w:val="00D82589"/>
    <w:rsid w:val="00D85465"/>
    <w:rsid w:val="00DB5C7A"/>
    <w:rsid w:val="00DC0B2E"/>
    <w:rsid w:val="00DF4A2C"/>
    <w:rsid w:val="00DF5737"/>
    <w:rsid w:val="00E050D8"/>
    <w:rsid w:val="00E0729F"/>
    <w:rsid w:val="00E34772"/>
    <w:rsid w:val="00E41C0C"/>
    <w:rsid w:val="00E457FC"/>
    <w:rsid w:val="00E83A16"/>
    <w:rsid w:val="00E9414A"/>
    <w:rsid w:val="00EA53FC"/>
    <w:rsid w:val="00EB6920"/>
    <w:rsid w:val="00EC2C12"/>
    <w:rsid w:val="00EC3929"/>
    <w:rsid w:val="00EC4D40"/>
    <w:rsid w:val="00ED2E00"/>
    <w:rsid w:val="00ED4F92"/>
    <w:rsid w:val="00ED71C1"/>
    <w:rsid w:val="00F07BB4"/>
    <w:rsid w:val="00F47E3E"/>
    <w:rsid w:val="00F52F07"/>
    <w:rsid w:val="00F5450F"/>
    <w:rsid w:val="00FA1970"/>
    <w:rsid w:val="00FA4B1A"/>
    <w:rsid w:val="00FB5243"/>
    <w:rsid w:val="00FC6BF5"/>
    <w:rsid w:val="00FD1D63"/>
    <w:rsid w:val="00FD561C"/>
    <w:rsid w:val="00FE32D3"/>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C73A6"/>
  <w15:chartTrackingRefBased/>
  <w15:docId w15:val="{4DD3C3BD-E57A-466E-AEE9-25A05EE3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link w:val="Heading1Char"/>
    <w:qFormat/>
    <w:rsid w:val="003D27B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3D27B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next w:val="Normal"/>
    <w:link w:val="Heading4Char"/>
    <w:semiHidden/>
    <w:unhideWhenUsed/>
    <w:qFormat/>
    <w:rsid w:val="003D27B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D27B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D27B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D27B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3D27B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3D27B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ProducerText">
    <w:name w:val="ProducerText"/>
    <w:basedOn w:val="Normal"/>
    <w:rPr>
      <w:rFonts w:ascii="Times New Roman" w:hAnsi="Times New Roman"/>
      <w:sz w:val="22"/>
    </w:rPr>
  </w:style>
  <w:style w:type="paragraph" w:styleId="BalloonText">
    <w:name w:val="Balloon Text"/>
    <w:basedOn w:val="Normal"/>
    <w:link w:val="BalloonTextChar"/>
    <w:rsid w:val="001E3986"/>
    <w:rPr>
      <w:rFonts w:ascii="Tahoma" w:hAnsi="Tahoma" w:cs="Tahoma"/>
      <w:sz w:val="16"/>
      <w:szCs w:val="16"/>
    </w:rPr>
  </w:style>
  <w:style w:type="character" w:customStyle="1" w:styleId="BalloonTextChar">
    <w:name w:val="Balloon Text Char"/>
    <w:link w:val="BalloonText"/>
    <w:rsid w:val="001E3986"/>
    <w:rPr>
      <w:rFonts w:ascii="Tahoma" w:hAnsi="Tahoma" w:cs="Tahoma"/>
      <w:sz w:val="16"/>
      <w:szCs w:val="16"/>
    </w:rPr>
  </w:style>
  <w:style w:type="character" w:customStyle="1" w:styleId="FooterChar">
    <w:name w:val="Footer Char"/>
    <w:link w:val="Footer"/>
    <w:uiPriority w:val="99"/>
    <w:rsid w:val="009B5D87"/>
    <w:rPr>
      <w:rFonts w:ascii="Courier" w:hAnsi="Courier"/>
    </w:rPr>
  </w:style>
  <w:style w:type="character" w:styleId="CommentReference">
    <w:name w:val="annotation reference"/>
    <w:rsid w:val="00E050D8"/>
    <w:rPr>
      <w:sz w:val="16"/>
      <w:szCs w:val="16"/>
    </w:rPr>
  </w:style>
  <w:style w:type="paragraph" w:styleId="CommentText">
    <w:name w:val="annotation text"/>
    <w:basedOn w:val="Normal"/>
    <w:link w:val="CommentTextChar"/>
    <w:rsid w:val="00E050D8"/>
  </w:style>
  <w:style w:type="character" w:customStyle="1" w:styleId="CommentTextChar">
    <w:name w:val="Comment Text Char"/>
    <w:link w:val="CommentText"/>
    <w:rsid w:val="00E050D8"/>
    <w:rPr>
      <w:rFonts w:ascii="Courier" w:hAnsi="Courier"/>
    </w:rPr>
  </w:style>
  <w:style w:type="paragraph" w:styleId="CommentSubject">
    <w:name w:val="annotation subject"/>
    <w:basedOn w:val="CommentText"/>
    <w:next w:val="CommentText"/>
    <w:link w:val="CommentSubjectChar"/>
    <w:rsid w:val="00E050D8"/>
    <w:rPr>
      <w:b/>
      <w:bCs/>
    </w:rPr>
  </w:style>
  <w:style w:type="character" w:customStyle="1" w:styleId="CommentSubjectChar">
    <w:name w:val="Comment Subject Char"/>
    <w:link w:val="CommentSubject"/>
    <w:rsid w:val="00E050D8"/>
    <w:rPr>
      <w:rFonts w:ascii="Courier" w:hAnsi="Courier"/>
      <w:b/>
      <w:bCs/>
    </w:rPr>
  </w:style>
  <w:style w:type="numbering" w:styleId="111111">
    <w:name w:val="Outline List 2"/>
    <w:basedOn w:val="NoList"/>
    <w:rsid w:val="003D27BC"/>
    <w:pPr>
      <w:numPr>
        <w:numId w:val="14"/>
      </w:numPr>
    </w:pPr>
  </w:style>
  <w:style w:type="numbering" w:styleId="1ai">
    <w:name w:val="Outline List 1"/>
    <w:basedOn w:val="NoList"/>
    <w:rsid w:val="003D27BC"/>
    <w:pPr>
      <w:numPr>
        <w:numId w:val="15"/>
      </w:numPr>
    </w:pPr>
  </w:style>
  <w:style w:type="character" w:customStyle="1" w:styleId="Heading1Char">
    <w:name w:val="Heading 1 Char"/>
    <w:link w:val="Heading1"/>
    <w:rsid w:val="003D27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3D27BC"/>
    <w:rPr>
      <w:rFonts w:ascii="Calibri Light" w:eastAsia="Times New Roman" w:hAnsi="Calibri Light" w:cs="Times New Roman"/>
      <w:b/>
      <w:bCs/>
      <w:i/>
      <w:iCs/>
      <w:sz w:val="28"/>
      <w:szCs w:val="28"/>
    </w:rPr>
  </w:style>
  <w:style w:type="character" w:customStyle="1" w:styleId="Heading4Char">
    <w:name w:val="Heading 4 Char"/>
    <w:link w:val="Heading4"/>
    <w:semiHidden/>
    <w:rsid w:val="003D27BC"/>
    <w:rPr>
      <w:rFonts w:ascii="Calibri" w:eastAsia="Times New Roman" w:hAnsi="Calibri" w:cs="Times New Roman"/>
      <w:b/>
      <w:bCs/>
      <w:sz w:val="28"/>
      <w:szCs w:val="28"/>
    </w:rPr>
  </w:style>
  <w:style w:type="character" w:customStyle="1" w:styleId="Heading5Char">
    <w:name w:val="Heading 5 Char"/>
    <w:link w:val="Heading5"/>
    <w:semiHidden/>
    <w:rsid w:val="003D27BC"/>
    <w:rPr>
      <w:rFonts w:ascii="Calibri" w:eastAsia="Times New Roman" w:hAnsi="Calibri" w:cs="Times New Roman"/>
      <w:b/>
      <w:bCs/>
      <w:i/>
      <w:iCs/>
      <w:sz w:val="26"/>
      <w:szCs w:val="26"/>
    </w:rPr>
  </w:style>
  <w:style w:type="character" w:customStyle="1" w:styleId="Heading6Char">
    <w:name w:val="Heading 6 Char"/>
    <w:link w:val="Heading6"/>
    <w:semiHidden/>
    <w:rsid w:val="003D27BC"/>
    <w:rPr>
      <w:rFonts w:ascii="Calibri" w:eastAsia="Times New Roman" w:hAnsi="Calibri" w:cs="Times New Roman"/>
      <w:b/>
      <w:bCs/>
      <w:sz w:val="22"/>
      <w:szCs w:val="22"/>
    </w:rPr>
  </w:style>
  <w:style w:type="character" w:customStyle="1" w:styleId="Heading7Char">
    <w:name w:val="Heading 7 Char"/>
    <w:link w:val="Heading7"/>
    <w:semiHidden/>
    <w:rsid w:val="003D27BC"/>
    <w:rPr>
      <w:rFonts w:ascii="Calibri" w:eastAsia="Times New Roman" w:hAnsi="Calibri" w:cs="Times New Roman"/>
      <w:sz w:val="24"/>
      <w:szCs w:val="24"/>
    </w:rPr>
  </w:style>
  <w:style w:type="character" w:customStyle="1" w:styleId="Heading8Char">
    <w:name w:val="Heading 8 Char"/>
    <w:link w:val="Heading8"/>
    <w:semiHidden/>
    <w:rsid w:val="003D27BC"/>
    <w:rPr>
      <w:rFonts w:ascii="Calibri" w:eastAsia="Times New Roman" w:hAnsi="Calibri" w:cs="Times New Roman"/>
      <w:i/>
      <w:iCs/>
      <w:sz w:val="24"/>
      <w:szCs w:val="24"/>
    </w:rPr>
  </w:style>
  <w:style w:type="character" w:customStyle="1" w:styleId="Heading9Char">
    <w:name w:val="Heading 9 Char"/>
    <w:link w:val="Heading9"/>
    <w:semiHidden/>
    <w:rsid w:val="003D27BC"/>
    <w:rPr>
      <w:rFonts w:ascii="Calibri Light" w:eastAsia="Times New Roman" w:hAnsi="Calibri Light" w:cs="Times New Roman"/>
      <w:sz w:val="22"/>
      <w:szCs w:val="22"/>
    </w:rPr>
  </w:style>
  <w:style w:type="numbering" w:styleId="ArticleSection">
    <w:name w:val="Outline List 3"/>
    <w:basedOn w:val="NoList"/>
    <w:rsid w:val="003D27BC"/>
    <w:pPr>
      <w:numPr>
        <w:numId w:val="16"/>
      </w:numPr>
    </w:pPr>
  </w:style>
  <w:style w:type="paragraph" w:styleId="Bibliography">
    <w:name w:val="Bibliography"/>
    <w:basedOn w:val="Normal"/>
    <w:next w:val="Normal"/>
    <w:uiPriority w:val="37"/>
    <w:semiHidden/>
    <w:unhideWhenUsed/>
    <w:rsid w:val="003D27BC"/>
  </w:style>
  <w:style w:type="paragraph" w:styleId="BlockText">
    <w:name w:val="Block Text"/>
    <w:basedOn w:val="Normal"/>
    <w:rsid w:val="003D27BC"/>
    <w:pPr>
      <w:spacing w:after="120"/>
      <w:ind w:left="1440" w:right="1440"/>
    </w:pPr>
  </w:style>
  <w:style w:type="paragraph" w:styleId="BodyText">
    <w:name w:val="Body Text"/>
    <w:basedOn w:val="Normal"/>
    <w:link w:val="BodyTextChar"/>
    <w:rsid w:val="003D27BC"/>
    <w:pPr>
      <w:spacing w:after="120"/>
    </w:pPr>
  </w:style>
  <w:style w:type="character" w:customStyle="1" w:styleId="BodyTextChar">
    <w:name w:val="Body Text Char"/>
    <w:link w:val="BodyText"/>
    <w:rsid w:val="003D27BC"/>
    <w:rPr>
      <w:rFonts w:ascii="Courier" w:hAnsi="Courier"/>
    </w:rPr>
  </w:style>
  <w:style w:type="paragraph" w:styleId="BodyText2">
    <w:name w:val="Body Text 2"/>
    <w:basedOn w:val="Normal"/>
    <w:link w:val="BodyText2Char"/>
    <w:rsid w:val="003D27BC"/>
    <w:pPr>
      <w:spacing w:after="120" w:line="480" w:lineRule="auto"/>
    </w:pPr>
  </w:style>
  <w:style w:type="character" w:customStyle="1" w:styleId="BodyText2Char">
    <w:name w:val="Body Text 2 Char"/>
    <w:link w:val="BodyText2"/>
    <w:rsid w:val="003D27BC"/>
    <w:rPr>
      <w:rFonts w:ascii="Courier" w:hAnsi="Courier"/>
    </w:rPr>
  </w:style>
  <w:style w:type="paragraph" w:styleId="BodyText3">
    <w:name w:val="Body Text 3"/>
    <w:basedOn w:val="Normal"/>
    <w:link w:val="BodyText3Char"/>
    <w:rsid w:val="003D27BC"/>
    <w:pPr>
      <w:spacing w:after="120"/>
    </w:pPr>
    <w:rPr>
      <w:sz w:val="16"/>
      <w:szCs w:val="16"/>
    </w:rPr>
  </w:style>
  <w:style w:type="character" w:customStyle="1" w:styleId="BodyText3Char">
    <w:name w:val="Body Text 3 Char"/>
    <w:link w:val="BodyText3"/>
    <w:rsid w:val="003D27BC"/>
    <w:rPr>
      <w:rFonts w:ascii="Courier" w:hAnsi="Courier"/>
      <w:sz w:val="16"/>
      <w:szCs w:val="16"/>
    </w:rPr>
  </w:style>
  <w:style w:type="paragraph" w:styleId="BodyTextFirstIndent">
    <w:name w:val="Body Text First Indent"/>
    <w:basedOn w:val="BodyText"/>
    <w:link w:val="BodyTextFirstIndentChar"/>
    <w:rsid w:val="003D27BC"/>
    <w:pPr>
      <w:ind w:firstLine="210"/>
    </w:pPr>
  </w:style>
  <w:style w:type="character" w:customStyle="1" w:styleId="BodyTextFirstIndentChar">
    <w:name w:val="Body Text First Indent Char"/>
    <w:basedOn w:val="BodyTextChar"/>
    <w:link w:val="BodyTextFirstIndent"/>
    <w:rsid w:val="003D27BC"/>
    <w:rPr>
      <w:rFonts w:ascii="Courier" w:hAnsi="Courier"/>
    </w:rPr>
  </w:style>
  <w:style w:type="paragraph" w:styleId="BodyTextIndent">
    <w:name w:val="Body Text Indent"/>
    <w:basedOn w:val="Normal"/>
    <w:link w:val="BodyTextIndentChar"/>
    <w:rsid w:val="003D27BC"/>
    <w:pPr>
      <w:spacing w:after="120"/>
      <w:ind w:left="360"/>
    </w:pPr>
  </w:style>
  <w:style w:type="character" w:customStyle="1" w:styleId="BodyTextIndentChar">
    <w:name w:val="Body Text Indent Char"/>
    <w:link w:val="BodyTextIndent"/>
    <w:rsid w:val="003D27BC"/>
    <w:rPr>
      <w:rFonts w:ascii="Courier" w:hAnsi="Courier"/>
    </w:rPr>
  </w:style>
  <w:style w:type="paragraph" w:styleId="BodyTextFirstIndent2">
    <w:name w:val="Body Text First Indent 2"/>
    <w:basedOn w:val="BodyTextIndent"/>
    <w:link w:val="BodyTextFirstIndent2Char"/>
    <w:rsid w:val="003D27BC"/>
    <w:pPr>
      <w:ind w:firstLine="210"/>
    </w:pPr>
  </w:style>
  <w:style w:type="character" w:customStyle="1" w:styleId="BodyTextFirstIndent2Char">
    <w:name w:val="Body Text First Indent 2 Char"/>
    <w:basedOn w:val="BodyTextIndentChar"/>
    <w:link w:val="BodyTextFirstIndent2"/>
    <w:rsid w:val="003D27BC"/>
    <w:rPr>
      <w:rFonts w:ascii="Courier" w:hAnsi="Courier"/>
    </w:rPr>
  </w:style>
  <w:style w:type="paragraph" w:styleId="BodyTextIndent2">
    <w:name w:val="Body Text Indent 2"/>
    <w:basedOn w:val="Normal"/>
    <w:link w:val="BodyTextIndent2Char"/>
    <w:rsid w:val="003D27BC"/>
    <w:pPr>
      <w:spacing w:after="120" w:line="480" w:lineRule="auto"/>
      <w:ind w:left="360"/>
    </w:pPr>
  </w:style>
  <w:style w:type="character" w:customStyle="1" w:styleId="BodyTextIndent2Char">
    <w:name w:val="Body Text Indent 2 Char"/>
    <w:link w:val="BodyTextIndent2"/>
    <w:rsid w:val="003D27BC"/>
    <w:rPr>
      <w:rFonts w:ascii="Courier" w:hAnsi="Courier"/>
    </w:rPr>
  </w:style>
  <w:style w:type="paragraph" w:styleId="BodyTextIndent3">
    <w:name w:val="Body Text Indent 3"/>
    <w:basedOn w:val="Normal"/>
    <w:link w:val="BodyTextIndent3Char"/>
    <w:rsid w:val="003D27BC"/>
    <w:pPr>
      <w:spacing w:after="120"/>
      <w:ind w:left="360"/>
    </w:pPr>
    <w:rPr>
      <w:sz w:val="16"/>
      <w:szCs w:val="16"/>
    </w:rPr>
  </w:style>
  <w:style w:type="character" w:customStyle="1" w:styleId="BodyTextIndent3Char">
    <w:name w:val="Body Text Indent 3 Char"/>
    <w:link w:val="BodyTextIndent3"/>
    <w:rsid w:val="003D27BC"/>
    <w:rPr>
      <w:rFonts w:ascii="Courier" w:hAnsi="Courier"/>
      <w:sz w:val="16"/>
      <w:szCs w:val="16"/>
    </w:rPr>
  </w:style>
  <w:style w:type="character" w:styleId="BookTitle">
    <w:name w:val="Book Title"/>
    <w:uiPriority w:val="33"/>
    <w:qFormat/>
    <w:rsid w:val="003D27BC"/>
    <w:rPr>
      <w:b/>
      <w:bCs/>
      <w:i/>
      <w:iCs/>
      <w:spacing w:val="5"/>
    </w:rPr>
  </w:style>
  <w:style w:type="paragraph" w:styleId="Closing">
    <w:name w:val="Closing"/>
    <w:basedOn w:val="Normal"/>
    <w:link w:val="ClosingChar"/>
    <w:rsid w:val="003D27BC"/>
    <w:pPr>
      <w:ind w:left="4320"/>
    </w:pPr>
  </w:style>
  <w:style w:type="character" w:customStyle="1" w:styleId="ClosingChar">
    <w:name w:val="Closing Char"/>
    <w:link w:val="Closing"/>
    <w:rsid w:val="003D27BC"/>
    <w:rPr>
      <w:rFonts w:ascii="Courier" w:hAnsi="Courier"/>
    </w:rPr>
  </w:style>
  <w:style w:type="table" w:styleId="ColorfulGrid">
    <w:name w:val="Colorful Grid"/>
    <w:basedOn w:val="TableNormal"/>
    <w:uiPriority w:val="73"/>
    <w:rsid w:val="003D27B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D27BC"/>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3D27BC"/>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3D27BC"/>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3D27BC"/>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3D27BC"/>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3D27BC"/>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3D27B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D27BC"/>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3D27BC"/>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3D27BC"/>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3D27BC"/>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3D27BC"/>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3D27BC"/>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3D27BC"/>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D27BC"/>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D27BC"/>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D27BC"/>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3D27BC"/>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D27BC"/>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D27BC"/>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rsid w:val="003D27B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D27BC"/>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3D27BC"/>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3D27BC"/>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3D27BC"/>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3D27BC"/>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3D27BC"/>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3D27BC"/>
  </w:style>
  <w:style w:type="character" w:customStyle="1" w:styleId="DateChar">
    <w:name w:val="Date Char"/>
    <w:link w:val="Date"/>
    <w:rsid w:val="003D27BC"/>
    <w:rPr>
      <w:rFonts w:ascii="Courier" w:hAnsi="Courier"/>
    </w:rPr>
  </w:style>
  <w:style w:type="paragraph" w:styleId="DocumentMap">
    <w:name w:val="Document Map"/>
    <w:basedOn w:val="Normal"/>
    <w:link w:val="DocumentMapChar"/>
    <w:rsid w:val="003D27BC"/>
    <w:rPr>
      <w:rFonts w:ascii="Segoe UI" w:hAnsi="Segoe UI" w:cs="Segoe UI"/>
      <w:sz w:val="16"/>
      <w:szCs w:val="16"/>
    </w:rPr>
  </w:style>
  <w:style w:type="character" w:customStyle="1" w:styleId="DocumentMapChar">
    <w:name w:val="Document Map Char"/>
    <w:link w:val="DocumentMap"/>
    <w:rsid w:val="003D27BC"/>
    <w:rPr>
      <w:rFonts w:ascii="Segoe UI" w:hAnsi="Segoe UI" w:cs="Segoe UI"/>
      <w:sz w:val="16"/>
      <w:szCs w:val="16"/>
    </w:rPr>
  </w:style>
  <w:style w:type="paragraph" w:styleId="E-mailSignature">
    <w:name w:val="E-mail Signature"/>
    <w:basedOn w:val="Normal"/>
    <w:link w:val="E-mailSignatureChar"/>
    <w:rsid w:val="003D27BC"/>
  </w:style>
  <w:style w:type="character" w:customStyle="1" w:styleId="E-mailSignatureChar">
    <w:name w:val="E-mail Signature Char"/>
    <w:link w:val="E-mailSignature"/>
    <w:rsid w:val="003D27BC"/>
    <w:rPr>
      <w:rFonts w:ascii="Courier" w:hAnsi="Courier"/>
    </w:rPr>
  </w:style>
  <w:style w:type="character" w:styleId="Emphasis">
    <w:name w:val="Emphasis"/>
    <w:qFormat/>
    <w:rsid w:val="003D27BC"/>
    <w:rPr>
      <w:i/>
      <w:iCs/>
    </w:rPr>
  </w:style>
  <w:style w:type="paragraph" w:styleId="EnvelopeAddress">
    <w:name w:val="envelope address"/>
    <w:basedOn w:val="Normal"/>
    <w:rsid w:val="003D27B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3D27BC"/>
    <w:rPr>
      <w:rFonts w:ascii="Calibri Light" w:hAnsi="Calibri Light"/>
    </w:rPr>
  </w:style>
  <w:style w:type="character" w:styleId="FollowedHyperlink">
    <w:name w:val="FollowedHyperlink"/>
    <w:rsid w:val="003D27BC"/>
    <w:rPr>
      <w:color w:val="954F72"/>
      <w:u w:val="single"/>
    </w:rPr>
  </w:style>
  <w:style w:type="table" w:styleId="GridTable1Light">
    <w:name w:val="Grid Table 1 Light"/>
    <w:basedOn w:val="TableNormal"/>
    <w:uiPriority w:val="46"/>
    <w:rsid w:val="003D27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27B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D27B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D27B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D27BC"/>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D27B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D27BC"/>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3D27B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3D27B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3D27BC"/>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3D27B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3D27BC"/>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3D27BC"/>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3D27B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3D2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3D2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3D2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3D2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3D2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3D2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3D2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3D2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3D2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3D2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3D2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3D2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3D2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3D2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3D2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3D27B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D27B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3D27B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3D27B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3D27BC"/>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3D27B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3D27B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3D27B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3D27B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3D27B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3D27B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3D27BC"/>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3D27B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3D27B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3D27BC"/>
    <w:rPr>
      <w:color w:val="2B579A"/>
      <w:shd w:val="clear" w:color="auto" w:fill="E1DFDD"/>
    </w:rPr>
  </w:style>
  <w:style w:type="character" w:styleId="HTMLAcronym">
    <w:name w:val="HTML Acronym"/>
    <w:basedOn w:val="DefaultParagraphFont"/>
    <w:rsid w:val="003D27BC"/>
  </w:style>
  <w:style w:type="paragraph" w:styleId="HTMLAddress">
    <w:name w:val="HTML Address"/>
    <w:basedOn w:val="Normal"/>
    <w:link w:val="HTMLAddressChar"/>
    <w:rsid w:val="003D27BC"/>
    <w:rPr>
      <w:i/>
      <w:iCs/>
    </w:rPr>
  </w:style>
  <w:style w:type="character" w:customStyle="1" w:styleId="HTMLAddressChar">
    <w:name w:val="HTML Address Char"/>
    <w:link w:val="HTMLAddress"/>
    <w:rsid w:val="003D27BC"/>
    <w:rPr>
      <w:rFonts w:ascii="Courier" w:hAnsi="Courier"/>
      <w:i/>
      <w:iCs/>
    </w:rPr>
  </w:style>
  <w:style w:type="character" w:styleId="HTMLCite">
    <w:name w:val="HTML Cite"/>
    <w:rsid w:val="003D27BC"/>
    <w:rPr>
      <w:i/>
      <w:iCs/>
    </w:rPr>
  </w:style>
  <w:style w:type="character" w:styleId="HTMLCode">
    <w:name w:val="HTML Code"/>
    <w:rsid w:val="003D27BC"/>
    <w:rPr>
      <w:rFonts w:ascii="Courier New" w:hAnsi="Courier New" w:cs="Courier New"/>
      <w:sz w:val="20"/>
      <w:szCs w:val="20"/>
    </w:rPr>
  </w:style>
  <w:style w:type="character" w:styleId="HTMLDefinition">
    <w:name w:val="HTML Definition"/>
    <w:rsid w:val="003D27BC"/>
    <w:rPr>
      <w:i/>
      <w:iCs/>
    </w:rPr>
  </w:style>
  <w:style w:type="character" w:styleId="HTMLKeyboard">
    <w:name w:val="HTML Keyboard"/>
    <w:rsid w:val="003D27BC"/>
    <w:rPr>
      <w:rFonts w:ascii="Courier New" w:hAnsi="Courier New" w:cs="Courier New"/>
      <w:sz w:val="20"/>
      <w:szCs w:val="20"/>
    </w:rPr>
  </w:style>
  <w:style w:type="paragraph" w:styleId="HTMLPreformatted">
    <w:name w:val="HTML Preformatted"/>
    <w:basedOn w:val="Normal"/>
    <w:link w:val="HTMLPreformattedChar"/>
    <w:rsid w:val="003D27BC"/>
    <w:rPr>
      <w:rFonts w:ascii="Courier New" w:hAnsi="Courier New" w:cs="Courier New"/>
    </w:rPr>
  </w:style>
  <w:style w:type="character" w:customStyle="1" w:styleId="HTMLPreformattedChar">
    <w:name w:val="HTML Preformatted Char"/>
    <w:link w:val="HTMLPreformatted"/>
    <w:rsid w:val="003D27BC"/>
    <w:rPr>
      <w:rFonts w:ascii="Courier New" w:hAnsi="Courier New" w:cs="Courier New"/>
    </w:rPr>
  </w:style>
  <w:style w:type="character" w:styleId="HTMLSample">
    <w:name w:val="HTML Sample"/>
    <w:rsid w:val="003D27BC"/>
    <w:rPr>
      <w:rFonts w:ascii="Courier New" w:hAnsi="Courier New" w:cs="Courier New"/>
    </w:rPr>
  </w:style>
  <w:style w:type="character" w:styleId="HTMLTypewriter">
    <w:name w:val="HTML Typewriter"/>
    <w:rsid w:val="003D27BC"/>
    <w:rPr>
      <w:rFonts w:ascii="Courier New" w:hAnsi="Courier New" w:cs="Courier New"/>
      <w:sz w:val="20"/>
      <w:szCs w:val="20"/>
    </w:rPr>
  </w:style>
  <w:style w:type="character" w:styleId="HTMLVariable">
    <w:name w:val="HTML Variable"/>
    <w:rsid w:val="003D27BC"/>
    <w:rPr>
      <w:i/>
      <w:iCs/>
    </w:rPr>
  </w:style>
  <w:style w:type="character" w:styleId="Hyperlink">
    <w:name w:val="Hyperlink"/>
    <w:rsid w:val="003D27BC"/>
    <w:rPr>
      <w:color w:val="0563C1"/>
      <w:u w:val="single"/>
    </w:rPr>
  </w:style>
  <w:style w:type="paragraph" w:styleId="Index3">
    <w:name w:val="index 3"/>
    <w:basedOn w:val="Normal"/>
    <w:next w:val="Normal"/>
    <w:rsid w:val="003D27BC"/>
    <w:pPr>
      <w:ind w:left="600" w:hanging="200"/>
    </w:pPr>
  </w:style>
  <w:style w:type="paragraph" w:styleId="Index4">
    <w:name w:val="index 4"/>
    <w:basedOn w:val="Normal"/>
    <w:next w:val="Normal"/>
    <w:rsid w:val="003D27BC"/>
    <w:pPr>
      <w:ind w:left="800" w:hanging="200"/>
    </w:pPr>
  </w:style>
  <w:style w:type="paragraph" w:styleId="Index5">
    <w:name w:val="index 5"/>
    <w:basedOn w:val="Normal"/>
    <w:next w:val="Normal"/>
    <w:rsid w:val="003D27BC"/>
    <w:pPr>
      <w:ind w:left="1000" w:hanging="200"/>
    </w:pPr>
  </w:style>
  <w:style w:type="paragraph" w:styleId="Index6">
    <w:name w:val="index 6"/>
    <w:basedOn w:val="Normal"/>
    <w:next w:val="Normal"/>
    <w:rsid w:val="003D27BC"/>
    <w:pPr>
      <w:ind w:left="1200" w:hanging="200"/>
    </w:pPr>
  </w:style>
  <w:style w:type="paragraph" w:styleId="Index7">
    <w:name w:val="index 7"/>
    <w:basedOn w:val="Normal"/>
    <w:next w:val="Normal"/>
    <w:rsid w:val="003D27BC"/>
    <w:pPr>
      <w:ind w:left="1400" w:hanging="200"/>
    </w:pPr>
  </w:style>
  <w:style w:type="paragraph" w:styleId="Index8">
    <w:name w:val="index 8"/>
    <w:basedOn w:val="Normal"/>
    <w:next w:val="Normal"/>
    <w:rsid w:val="003D27BC"/>
    <w:pPr>
      <w:ind w:left="1600" w:hanging="200"/>
    </w:pPr>
  </w:style>
  <w:style w:type="paragraph" w:styleId="Index9">
    <w:name w:val="index 9"/>
    <w:basedOn w:val="Normal"/>
    <w:next w:val="Normal"/>
    <w:rsid w:val="003D27BC"/>
    <w:pPr>
      <w:ind w:left="1800" w:hanging="200"/>
    </w:pPr>
  </w:style>
  <w:style w:type="paragraph" w:styleId="IndexHeading">
    <w:name w:val="index heading"/>
    <w:basedOn w:val="Normal"/>
    <w:next w:val="Index1"/>
    <w:rsid w:val="003D27BC"/>
    <w:rPr>
      <w:rFonts w:ascii="Calibri Light" w:hAnsi="Calibri Light"/>
      <w:b/>
      <w:bCs/>
    </w:rPr>
  </w:style>
  <w:style w:type="character" w:styleId="IntenseEmphasis">
    <w:name w:val="Intense Emphasis"/>
    <w:uiPriority w:val="21"/>
    <w:qFormat/>
    <w:rsid w:val="003D27BC"/>
    <w:rPr>
      <w:i/>
      <w:iCs/>
      <w:color w:val="4472C4"/>
    </w:rPr>
  </w:style>
  <w:style w:type="paragraph" w:styleId="IntenseQuote">
    <w:name w:val="Intense Quote"/>
    <w:basedOn w:val="Normal"/>
    <w:next w:val="Normal"/>
    <w:link w:val="IntenseQuoteChar"/>
    <w:uiPriority w:val="30"/>
    <w:qFormat/>
    <w:rsid w:val="003D27B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D27BC"/>
    <w:rPr>
      <w:rFonts w:ascii="Courier" w:hAnsi="Courier"/>
      <w:i/>
      <w:iCs/>
      <w:color w:val="4472C4"/>
    </w:rPr>
  </w:style>
  <w:style w:type="character" w:styleId="IntenseReference">
    <w:name w:val="Intense Reference"/>
    <w:uiPriority w:val="32"/>
    <w:qFormat/>
    <w:rsid w:val="003D27BC"/>
    <w:rPr>
      <w:b/>
      <w:bCs/>
      <w:smallCaps/>
      <w:color w:val="4472C4"/>
      <w:spacing w:val="5"/>
    </w:rPr>
  </w:style>
  <w:style w:type="table" w:styleId="LightGrid">
    <w:name w:val="Light Grid"/>
    <w:basedOn w:val="TableNormal"/>
    <w:uiPriority w:val="62"/>
    <w:rsid w:val="003D27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D27B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3D27BC"/>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3D27B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3D27BC"/>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3D27BC"/>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3D27BC"/>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3D27B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D27BC"/>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3D27BC"/>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3D27B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3D27BC"/>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3D27BC"/>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3D27BC"/>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3D27B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D27B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3D27BC"/>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3D27B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3D27BC"/>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3D27B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3D27BC"/>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basedOn w:val="DefaultParagraphFont"/>
    <w:rsid w:val="003D27BC"/>
  </w:style>
  <w:style w:type="paragraph" w:styleId="List">
    <w:name w:val="List"/>
    <w:basedOn w:val="Normal"/>
    <w:rsid w:val="003D27BC"/>
    <w:pPr>
      <w:ind w:left="360" w:hanging="360"/>
      <w:contextualSpacing/>
    </w:pPr>
  </w:style>
  <w:style w:type="paragraph" w:styleId="List2">
    <w:name w:val="List 2"/>
    <w:basedOn w:val="Normal"/>
    <w:rsid w:val="003D27BC"/>
    <w:pPr>
      <w:ind w:left="720" w:hanging="360"/>
      <w:contextualSpacing/>
    </w:pPr>
  </w:style>
  <w:style w:type="paragraph" w:styleId="List3">
    <w:name w:val="List 3"/>
    <w:basedOn w:val="Normal"/>
    <w:rsid w:val="003D27BC"/>
    <w:pPr>
      <w:ind w:left="1080" w:hanging="360"/>
      <w:contextualSpacing/>
    </w:pPr>
  </w:style>
  <w:style w:type="paragraph" w:styleId="List4">
    <w:name w:val="List 4"/>
    <w:basedOn w:val="Normal"/>
    <w:rsid w:val="003D27BC"/>
    <w:pPr>
      <w:ind w:left="1440" w:hanging="360"/>
      <w:contextualSpacing/>
    </w:pPr>
  </w:style>
  <w:style w:type="paragraph" w:styleId="List5">
    <w:name w:val="List 5"/>
    <w:basedOn w:val="Normal"/>
    <w:rsid w:val="003D27BC"/>
    <w:pPr>
      <w:ind w:left="1800" w:hanging="360"/>
      <w:contextualSpacing/>
    </w:pPr>
  </w:style>
  <w:style w:type="paragraph" w:styleId="ListBullet">
    <w:name w:val="List Bullet"/>
    <w:basedOn w:val="Normal"/>
    <w:rsid w:val="003D27BC"/>
    <w:pPr>
      <w:numPr>
        <w:numId w:val="17"/>
      </w:numPr>
      <w:contextualSpacing/>
    </w:pPr>
  </w:style>
  <w:style w:type="paragraph" w:styleId="ListBullet2">
    <w:name w:val="List Bullet 2"/>
    <w:basedOn w:val="Normal"/>
    <w:rsid w:val="003D27BC"/>
    <w:pPr>
      <w:numPr>
        <w:numId w:val="18"/>
      </w:numPr>
      <w:contextualSpacing/>
    </w:pPr>
  </w:style>
  <w:style w:type="paragraph" w:styleId="ListBullet3">
    <w:name w:val="List Bullet 3"/>
    <w:basedOn w:val="Normal"/>
    <w:rsid w:val="003D27BC"/>
    <w:pPr>
      <w:numPr>
        <w:numId w:val="19"/>
      </w:numPr>
      <w:contextualSpacing/>
    </w:pPr>
  </w:style>
  <w:style w:type="paragraph" w:styleId="ListBullet4">
    <w:name w:val="List Bullet 4"/>
    <w:basedOn w:val="Normal"/>
    <w:rsid w:val="003D27BC"/>
    <w:pPr>
      <w:numPr>
        <w:numId w:val="20"/>
      </w:numPr>
      <w:contextualSpacing/>
    </w:pPr>
  </w:style>
  <w:style w:type="paragraph" w:styleId="ListBullet5">
    <w:name w:val="List Bullet 5"/>
    <w:basedOn w:val="Normal"/>
    <w:rsid w:val="003D27BC"/>
    <w:pPr>
      <w:numPr>
        <w:numId w:val="21"/>
      </w:numPr>
      <w:contextualSpacing/>
    </w:pPr>
  </w:style>
  <w:style w:type="paragraph" w:styleId="ListContinue">
    <w:name w:val="List Continue"/>
    <w:basedOn w:val="Normal"/>
    <w:rsid w:val="003D27BC"/>
    <w:pPr>
      <w:spacing w:after="120"/>
      <w:ind w:left="360"/>
      <w:contextualSpacing/>
    </w:pPr>
  </w:style>
  <w:style w:type="paragraph" w:styleId="ListContinue2">
    <w:name w:val="List Continue 2"/>
    <w:basedOn w:val="Normal"/>
    <w:rsid w:val="003D27BC"/>
    <w:pPr>
      <w:spacing w:after="120"/>
      <w:ind w:left="720"/>
      <w:contextualSpacing/>
    </w:pPr>
  </w:style>
  <w:style w:type="paragraph" w:styleId="ListContinue3">
    <w:name w:val="List Continue 3"/>
    <w:basedOn w:val="Normal"/>
    <w:rsid w:val="003D27BC"/>
    <w:pPr>
      <w:spacing w:after="120"/>
      <w:ind w:left="1080"/>
      <w:contextualSpacing/>
    </w:pPr>
  </w:style>
  <w:style w:type="paragraph" w:styleId="ListContinue4">
    <w:name w:val="List Continue 4"/>
    <w:basedOn w:val="Normal"/>
    <w:rsid w:val="003D27BC"/>
    <w:pPr>
      <w:spacing w:after="120"/>
      <w:ind w:left="1440"/>
      <w:contextualSpacing/>
    </w:pPr>
  </w:style>
  <w:style w:type="paragraph" w:styleId="ListContinue5">
    <w:name w:val="List Continue 5"/>
    <w:basedOn w:val="Normal"/>
    <w:rsid w:val="003D27BC"/>
    <w:pPr>
      <w:spacing w:after="120"/>
      <w:ind w:left="1800"/>
      <w:contextualSpacing/>
    </w:pPr>
  </w:style>
  <w:style w:type="paragraph" w:styleId="ListNumber">
    <w:name w:val="List Number"/>
    <w:basedOn w:val="Normal"/>
    <w:rsid w:val="003D27BC"/>
    <w:pPr>
      <w:numPr>
        <w:numId w:val="22"/>
      </w:numPr>
      <w:contextualSpacing/>
    </w:pPr>
  </w:style>
  <w:style w:type="paragraph" w:styleId="ListNumber2">
    <w:name w:val="List Number 2"/>
    <w:basedOn w:val="Normal"/>
    <w:rsid w:val="003D27BC"/>
    <w:pPr>
      <w:numPr>
        <w:numId w:val="23"/>
      </w:numPr>
      <w:contextualSpacing/>
    </w:pPr>
  </w:style>
  <w:style w:type="paragraph" w:styleId="ListNumber3">
    <w:name w:val="List Number 3"/>
    <w:basedOn w:val="Normal"/>
    <w:rsid w:val="003D27BC"/>
    <w:pPr>
      <w:numPr>
        <w:numId w:val="24"/>
      </w:numPr>
      <w:contextualSpacing/>
    </w:pPr>
  </w:style>
  <w:style w:type="paragraph" w:styleId="ListNumber4">
    <w:name w:val="List Number 4"/>
    <w:basedOn w:val="Normal"/>
    <w:rsid w:val="003D27BC"/>
    <w:pPr>
      <w:numPr>
        <w:numId w:val="25"/>
      </w:numPr>
      <w:contextualSpacing/>
    </w:pPr>
  </w:style>
  <w:style w:type="paragraph" w:styleId="ListNumber5">
    <w:name w:val="List Number 5"/>
    <w:basedOn w:val="Normal"/>
    <w:rsid w:val="003D27BC"/>
    <w:pPr>
      <w:numPr>
        <w:numId w:val="26"/>
      </w:numPr>
      <w:contextualSpacing/>
    </w:pPr>
  </w:style>
  <w:style w:type="paragraph" w:styleId="ListParagraph">
    <w:name w:val="List Paragraph"/>
    <w:basedOn w:val="Normal"/>
    <w:uiPriority w:val="34"/>
    <w:qFormat/>
    <w:rsid w:val="003D27BC"/>
    <w:pPr>
      <w:ind w:left="720"/>
    </w:pPr>
  </w:style>
  <w:style w:type="table" w:styleId="ListTable1Light">
    <w:name w:val="List Table 1 Light"/>
    <w:basedOn w:val="TableNormal"/>
    <w:uiPriority w:val="46"/>
    <w:rsid w:val="003D27BC"/>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3D27B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3D27BC"/>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3D27BC"/>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3D27BC"/>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3D27BC"/>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3D27B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3D27BC"/>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3D27BC"/>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3D27BC"/>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3D27BC"/>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3D27BC"/>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3D27BC"/>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D27BC"/>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3D27BC"/>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3D27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3D27BC"/>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3D27BC"/>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3D27BC"/>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3D27BC"/>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3D27BC"/>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3D2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3D2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3D2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3D2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3D2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3D2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3D2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3D27BC"/>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D27BC"/>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D27BC"/>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D27BC"/>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D27BC"/>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D27BC"/>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D27BC"/>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D27B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3D27BC"/>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3D27BC"/>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3D27BC"/>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3D27BC"/>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3D27BC"/>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3D27BC"/>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3D27BC"/>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D27BC"/>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D27BC"/>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D27BC"/>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D27BC"/>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D27BC"/>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D27BC"/>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3D27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D27BC"/>
    <w:rPr>
      <w:rFonts w:ascii="Courier New" w:hAnsi="Courier New" w:cs="Courier New"/>
    </w:rPr>
  </w:style>
  <w:style w:type="table" w:styleId="MediumGrid1">
    <w:name w:val="Medium Grid 1"/>
    <w:basedOn w:val="TableNormal"/>
    <w:uiPriority w:val="67"/>
    <w:rsid w:val="003D27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D27B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3D27BC"/>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3D27B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3D27B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3D27B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3D27B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3D27BC"/>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D27BC"/>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3D27B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3D27BC"/>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3D27BC"/>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3D27BC"/>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3D27BC"/>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3D2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3D27BC"/>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D27BC"/>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3D27BC"/>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3D27BC"/>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3D27BC"/>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3D27BC"/>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3D27BC"/>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3D27BC"/>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D27BC"/>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D27B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D27BC"/>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D27BC"/>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D27BC"/>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D27BC"/>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D27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D27B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D27BC"/>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D27B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D27B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D27B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D27B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ention">
    <w:name w:val="Mention"/>
    <w:uiPriority w:val="99"/>
    <w:semiHidden/>
    <w:unhideWhenUsed/>
    <w:rsid w:val="003D27BC"/>
    <w:rPr>
      <w:color w:val="2B579A"/>
      <w:shd w:val="clear" w:color="auto" w:fill="E1DFDD"/>
    </w:rPr>
  </w:style>
  <w:style w:type="paragraph" w:styleId="MessageHeader">
    <w:name w:val="Message Header"/>
    <w:basedOn w:val="Normal"/>
    <w:link w:val="MessageHeaderChar"/>
    <w:rsid w:val="003D27B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3D27BC"/>
    <w:rPr>
      <w:rFonts w:ascii="Calibri Light" w:eastAsia="Times New Roman" w:hAnsi="Calibri Light" w:cs="Times New Roman"/>
      <w:sz w:val="24"/>
      <w:szCs w:val="24"/>
      <w:shd w:val="pct20" w:color="auto" w:fill="auto"/>
    </w:rPr>
  </w:style>
  <w:style w:type="paragraph" w:styleId="NoSpacing">
    <w:name w:val="No Spacing"/>
    <w:uiPriority w:val="1"/>
    <w:qFormat/>
    <w:rsid w:val="003D27BC"/>
    <w:rPr>
      <w:rFonts w:ascii="Courier" w:hAnsi="Courier"/>
    </w:rPr>
  </w:style>
  <w:style w:type="paragraph" w:styleId="NormalWeb">
    <w:name w:val="Normal (Web)"/>
    <w:basedOn w:val="Normal"/>
    <w:rsid w:val="003D27BC"/>
    <w:rPr>
      <w:rFonts w:ascii="Times New Roman" w:hAnsi="Times New Roman"/>
      <w:sz w:val="24"/>
      <w:szCs w:val="24"/>
    </w:rPr>
  </w:style>
  <w:style w:type="paragraph" w:styleId="NormalIndent">
    <w:name w:val="Normal Indent"/>
    <w:basedOn w:val="Normal"/>
    <w:rsid w:val="003D27BC"/>
    <w:pPr>
      <w:ind w:left="720"/>
    </w:pPr>
  </w:style>
  <w:style w:type="paragraph" w:styleId="NoteHeading">
    <w:name w:val="Note Heading"/>
    <w:basedOn w:val="Normal"/>
    <w:next w:val="Normal"/>
    <w:link w:val="NoteHeadingChar"/>
    <w:rsid w:val="003D27BC"/>
  </w:style>
  <w:style w:type="character" w:customStyle="1" w:styleId="NoteHeadingChar">
    <w:name w:val="Note Heading Char"/>
    <w:link w:val="NoteHeading"/>
    <w:rsid w:val="003D27BC"/>
    <w:rPr>
      <w:rFonts w:ascii="Courier" w:hAnsi="Courier"/>
    </w:rPr>
  </w:style>
  <w:style w:type="character" w:styleId="PageNumber">
    <w:name w:val="page number"/>
    <w:basedOn w:val="DefaultParagraphFont"/>
    <w:rsid w:val="003D27BC"/>
  </w:style>
  <w:style w:type="character" w:styleId="PlaceholderText">
    <w:name w:val="Placeholder Text"/>
    <w:uiPriority w:val="99"/>
    <w:semiHidden/>
    <w:rsid w:val="003D27BC"/>
    <w:rPr>
      <w:color w:val="808080"/>
    </w:rPr>
  </w:style>
  <w:style w:type="table" w:styleId="PlainTable1">
    <w:name w:val="Plain Table 1"/>
    <w:basedOn w:val="TableNormal"/>
    <w:uiPriority w:val="41"/>
    <w:rsid w:val="003D27B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D27B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D27B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D2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D27B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3D27BC"/>
    <w:rPr>
      <w:rFonts w:ascii="Courier New" w:hAnsi="Courier New" w:cs="Courier New"/>
    </w:rPr>
  </w:style>
  <w:style w:type="character" w:customStyle="1" w:styleId="PlainTextChar">
    <w:name w:val="Plain Text Char"/>
    <w:link w:val="PlainText"/>
    <w:rsid w:val="003D27BC"/>
    <w:rPr>
      <w:rFonts w:ascii="Courier New" w:hAnsi="Courier New" w:cs="Courier New"/>
    </w:rPr>
  </w:style>
  <w:style w:type="paragraph" w:styleId="Quote">
    <w:name w:val="Quote"/>
    <w:basedOn w:val="Normal"/>
    <w:next w:val="Normal"/>
    <w:link w:val="QuoteChar"/>
    <w:uiPriority w:val="29"/>
    <w:qFormat/>
    <w:rsid w:val="003D27BC"/>
    <w:pPr>
      <w:spacing w:before="200" w:after="160"/>
      <w:ind w:left="864" w:right="864"/>
      <w:jc w:val="center"/>
    </w:pPr>
    <w:rPr>
      <w:i/>
      <w:iCs/>
      <w:color w:val="404040"/>
    </w:rPr>
  </w:style>
  <w:style w:type="character" w:customStyle="1" w:styleId="QuoteChar">
    <w:name w:val="Quote Char"/>
    <w:link w:val="Quote"/>
    <w:uiPriority w:val="29"/>
    <w:rsid w:val="003D27BC"/>
    <w:rPr>
      <w:rFonts w:ascii="Courier" w:hAnsi="Courier"/>
      <w:i/>
      <w:iCs/>
      <w:color w:val="404040"/>
    </w:rPr>
  </w:style>
  <w:style w:type="paragraph" w:styleId="Salutation">
    <w:name w:val="Salutation"/>
    <w:basedOn w:val="Normal"/>
    <w:next w:val="Normal"/>
    <w:link w:val="SalutationChar"/>
    <w:rsid w:val="003D27BC"/>
  </w:style>
  <w:style w:type="character" w:customStyle="1" w:styleId="SalutationChar">
    <w:name w:val="Salutation Char"/>
    <w:link w:val="Salutation"/>
    <w:rsid w:val="003D27BC"/>
    <w:rPr>
      <w:rFonts w:ascii="Courier" w:hAnsi="Courier"/>
    </w:rPr>
  </w:style>
  <w:style w:type="paragraph" w:styleId="Signature">
    <w:name w:val="Signature"/>
    <w:basedOn w:val="Normal"/>
    <w:link w:val="SignatureChar"/>
    <w:rsid w:val="003D27BC"/>
    <w:pPr>
      <w:ind w:left="4320"/>
    </w:pPr>
  </w:style>
  <w:style w:type="character" w:customStyle="1" w:styleId="SignatureChar">
    <w:name w:val="Signature Char"/>
    <w:link w:val="Signature"/>
    <w:rsid w:val="003D27BC"/>
    <w:rPr>
      <w:rFonts w:ascii="Courier" w:hAnsi="Courier"/>
    </w:rPr>
  </w:style>
  <w:style w:type="character" w:styleId="SmartHyperlink">
    <w:name w:val="Smart Hyperlink"/>
    <w:uiPriority w:val="99"/>
    <w:semiHidden/>
    <w:unhideWhenUsed/>
    <w:rsid w:val="003D27BC"/>
    <w:rPr>
      <w:u w:val="dotted"/>
    </w:rPr>
  </w:style>
  <w:style w:type="character" w:styleId="SmartLink">
    <w:name w:val="Smart Link"/>
    <w:uiPriority w:val="99"/>
    <w:semiHidden/>
    <w:unhideWhenUsed/>
    <w:rsid w:val="003D27BC"/>
    <w:rPr>
      <w:color w:val="0000FF"/>
      <w:u w:val="single"/>
      <w:shd w:val="clear" w:color="auto" w:fill="F3F2F1"/>
    </w:rPr>
  </w:style>
  <w:style w:type="character" w:styleId="Strong">
    <w:name w:val="Strong"/>
    <w:qFormat/>
    <w:rsid w:val="003D27BC"/>
    <w:rPr>
      <w:b/>
      <w:bCs/>
    </w:rPr>
  </w:style>
  <w:style w:type="paragraph" w:styleId="Subtitle">
    <w:name w:val="Subtitle"/>
    <w:basedOn w:val="Normal"/>
    <w:next w:val="Normal"/>
    <w:link w:val="SubtitleChar"/>
    <w:qFormat/>
    <w:rsid w:val="003D27BC"/>
    <w:pPr>
      <w:spacing w:after="60"/>
      <w:jc w:val="center"/>
      <w:outlineLvl w:val="1"/>
    </w:pPr>
    <w:rPr>
      <w:rFonts w:ascii="Calibri Light" w:hAnsi="Calibri Light"/>
      <w:sz w:val="24"/>
      <w:szCs w:val="24"/>
    </w:rPr>
  </w:style>
  <w:style w:type="character" w:customStyle="1" w:styleId="SubtitleChar">
    <w:name w:val="Subtitle Char"/>
    <w:link w:val="Subtitle"/>
    <w:rsid w:val="003D27BC"/>
    <w:rPr>
      <w:rFonts w:ascii="Calibri Light" w:eastAsia="Times New Roman" w:hAnsi="Calibri Light" w:cs="Times New Roman"/>
      <w:sz w:val="24"/>
      <w:szCs w:val="24"/>
    </w:rPr>
  </w:style>
  <w:style w:type="character" w:styleId="SubtleEmphasis">
    <w:name w:val="Subtle Emphasis"/>
    <w:uiPriority w:val="19"/>
    <w:qFormat/>
    <w:rsid w:val="003D27BC"/>
    <w:rPr>
      <w:i/>
      <w:iCs/>
      <w:color w:val="404040"/>
    </w:rPr>
  </w:style>
  <w:style w:type="character" w:styleId="SubtleReference">
    <w:name w:val="Subtle Reference"/>
    <w:uiPriority w:val="31"/>
    <w:qFormat/>
    <w:rsid w:val="003D27BC"/>
    <w:rPr>
      <w:smallCaps/>
      <w:color w:val="5A5A5A"/>
    </w:rPr>
  </w:style>
  <w:style w:type="table" w:styleId="Table3Deffects1">
    <w:name w:val="Table 3D effects 1"/>
    <w:basedOn w:val="TableNormal"/>
    <w:rsid w:val="003D27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D27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D27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D27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D27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D27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D27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D27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D27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D27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D27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D27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27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27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D27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D27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27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D27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D27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D27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D27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D27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D27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D27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D27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D27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3D27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D27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D27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D2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D27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D27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D27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D27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D27BC"/>
    <w:pPr>
      <w:ind w:left="200" w:hanging="200"/>
    </w:pPr>
  </w:style>
  <w:style w:type="paragraph" w:styleId="TableofFigures">
    <w:name w:val="table of figures"/>
    <w:basedOn w:val="Normal"/>
    <w:next w:val="Normal"/>
    <w:rsid w:val="003D27BC"/>
  </w:style>
  <w:style w:type="table" w:styleId="TableProfessional">
    <w:name w:val="Table Professional"/>
    <w:basedOn w:val="TableNormal"/>
    <w:rsid w:val="003D27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D27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2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D27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D27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D27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D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D27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D27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D27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D2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D27BC"/>
    <w:rPr>
      <w:rFonts w:ascii="Calibri Light" w:eastAsia="Times New Roman" w:hAnsi="Calibri Light" w:cs="Times New Roman"/>
      <w:b/>
      <w:bCs/>
      <w:kern w:val="28"/>
      <w:sz w:val="32"/>
      <w:szCs w:val="32"/>
    </w:rPr>
  </w:style>
  <w:style w:type="paragraph" w:styleId="TOCHeading">
    <w:name w:val="TOC Heading"/>
    <w:basedOn w:val="Heading1"/>
    <w:next w:val="Normal"/>
    <w:uiPriority w:val="39"/>
    <w:semiHidden/>
    <w:unhideWhenUsed/>
    <w:qFormat/>
    <w:rsid w:val="003D27BC"/>
    <w:pPr>
      <w:outlineLvl w:val="9"/>
    </w:pPr>
  </w:style>
  <w:style w:type="character" w:styleId="UnresolvedMention">
    <w:name w:val="Unresolved Mention"/>
    <w:uiPriority w:val="99"/>
    <w:semiHidden/>
    <w:unhideWhenUsed/>
    <w:rsid w:val="003D27BC"/>
    <w:rPr>
      <w:color w:val="605E5C"/>
      <w:shd w:val="clear" w:color="auto" w:fill="E1DFDD"/>
    </w:rPr>
  </w:style>
  <w:style w:type="paragraph" w:styleId="Revision">
    <w:name w:val="Revision"/>
    <w:hidden/>
    <w:uiPriority w:val="99"/>
    <w:semiHidden/>
    <w:rsid w:val="000E4E9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f2caa3-2f6f-49a0-9f13-5b1309e13de4">
      <Terms xmlns="http://schemas.microsoft.com/office/infopath/2007/PartnerControls"/>
    </lcf76f155ced4ddcb4097134ff3c332f>
    <Notes1 xmlns="00a0abf1-db4d-40c2-9ab0-8f11fd44dbb4" xsi:nil="true"/>
    <Notes xmlns="12f2caa3-2f6f-49a0-9f13-5b1309e13de4" xsi:nil="true"/>
    <TaxCatchAll xmlns="b321ad9c-65f3-4b5a-ad5c-8eb431ac3f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6" ma:contentTypeDescription="Create a new document." ma:contentTypeScope="" ma:versionID="162fd03d99967afc25ea04522f6e1545">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3f5f49b82ba56c590eb842f07c5f2277"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34FAE-8DEC-4272-81A2-2C74B2390D8F}">
  <ds:schemaRefs>
    <ds:schemaRef ds:uri="http://schemas.microsoft.com/office/2006/metadata/properties"/>
    <ds:schemaRef ds:uri="http://schemas.microsoft.com/office/infopath/2007/PartnerControls"/>
    <ds:schemaRef ds:uri="12f2caa3-2f6f-49a0-9f13-5b1309e13de4"/>
    <ds:schemaRef ds:uri="00a0abf1-db4d-40c2-9ab0-8f11fd44dbb4"/>
    <ds:schemaRef ds:uri="b321ad9c-65f3-4b5a-ad5c-8eb431ac3fd0"/>
  </ds:schemaRefs>
</ds:datastoreItem>
</file>

<file path=customXml/itemProps2.xml><?xml version="1.0" encoding="utf-8"?>
<ds:datastoreItem xmlns:ds="http://schemas.openxmlformats.org/officeDocument/2006/customXml" ds:itemID="{5369F7B6-61E4-44F2-B76A-1C4F780C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87992-9C9F-4439-8DFA-FDCD4D13810F}">
  <ds:schemaRefs>
    <ds:schemaRef ds:uri="http://schemas.openxmlformats.org/officeDocument/2006/bibliography"/>
  </ds:schemaRefs>
</ds:datastoreItem>
</file>

<file path=customXml/itemProps4.xml><?xml version="1.0" encoding="utf-8"?>
<ds:datastoreItem xmlns:ds="http://schemas.openxmlformats.org/officeDocument/2006/customXml" ds:itemID="{FD604F43-BFE0-4340-BB5E-F588313A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4771</Words>
  <Characters>24907</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BB10990-02.doc</vt:lpstr>
    </vt:vector>
  </TitlesOfParts>
  <Manager/>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BB10990-02.doc</dc:title>
  <dc:subject>Virtual Supply</dc:subject>
  <dc:creator>Publishing Services</dc:creator>
  <cp:keywords/>
  <cp:lastModifiedBy>Pals, Elizabeth</cp:lastModifiedBy>
  <cp:revision>2</cp:revision>
  <cp:lastPrinted>2020-07-13T17:10:00Z</cp:lastPrinted>
  <dcterms:created xsi:type="dcterms:W3CDTF">2023-08-29T21:06:00Z</dcterms:created>
  <dcterms:modified xsi:type="dcterms:W3CDTF">2023-08-29T21:06:00Z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iteId">
    <vt:lpwstr>3bea478c-1684-4a8c-8e85-045ec54ba430</vt:lpwstr>
  </property>
  <property fmtid="{D5CDD505-2E9C-101B-9397-08002B2CF9AE}" pid="4" name="MSIP_Label_af49516a-7525-4936-8880-b1dc1e580865_Owner">
    <vt:lpwstr>McAtee.Sheryl@principal.com</vt:lpwstr>
  </property>
  <property fmtid="{D5CDD505-2E9C-101B-9397-08002B2CF9AE}" pid="5" name="MSIP_Label_af49516a-7525-4936-8880-b1dc1e580865_SetDate">
    <vt:lpwstr>2023-06-26T22:21:56Z</vt:lpwstr>
  </property>
  <property fmtid="{D5CDD505-2E9C-101B-9397-08002B2CF9AE}" pid="6" name="MSIP_Label_af49516a-7525-4936-8880-b1dc1e580865_Name">
    <vt:lpwstr>Non-visible label</vt:lpwstr>
  </property>
  <property fmtid="{D5CDD505-2E9C-101B-9397-08002B2CF9AE}" pid="7" name="MSIP_Label_af49516a-7525-4936-8880-b1dc1e580865_Application">
    <vt:lpwstr>Microsoft Azure Information Protection</vt:lpwstr>
  </property>
  <property fmtid="{D5CDD505-2E9C-101B-9397-08002B2CF9AE}" pid="8" name="MSIP_Label_af49516a-7525-4936-8880-b1dc1e580865_ActionId">
    <vt:lpwstr>9204b87d-d308-47e8-b732-40b9b100ab9d</vt:lpwstr>
  </property>
  <property fmtid="{D5CDD505-2E9C-101B-9397-08002B2CF9AE}" pid="9" name="MSIP_Label_af49516a-7525-4936-8880-b1dc1e580865_Parent">
    <vt:lpwstr>3b4f6feb-bc60-48e1-9a65-8f26ae8b4956</vt:lpwstr>
  </property>
  <property fmtid="{D5CDD505-2E9C-101B-9397-08002B2CF9AE}" pid="10" name="MSIP_Label_af49516a-7525-4936-8880-b1dc1e580865_Extended_MSFT_Method">
    <vt:lpwstr>Manual</vt:lpwstr>
  </property>
  <property fmtid="{D5CDD505-2E9C-101B-9397-08002B2CF9AE}" pid="11" name="MSIP_Label_af49516a-7525-4936-8880-b1dc1e580865_Method">
    <vt:lpwstr>Privileged</vt:lpwstr>
  </property>
  <property fmtid="{D5CDD505-2E9C-101B-9397-08002B2CF9AE}" pid="12" name="MSIP_Label_af49516a-7525-4936-8880-b1dc1e580865_ContentBits">
    <vt:lpwstr>0</vt:lpwstr>
  </property>
</Properties>
</file>